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308BE" w14:textId="77777777" w:rsidR="00B77366" w:rsidRPr="00B77366" w:rsidRDefault="00BB4891" w:rsidP="00B77366">
      <w:pPr>
        <w:spacing w:after="0"/>
        <w:jc w:val="center"/>
        <w:rPr>
          <w:rFonts w:ascii="Aptos" w:eastAsia="Calibri" w:hAnsi="Aptos" w:cs="Times New Roman"/>
          <w:b/>
          <w:kern w:val="0"/>
          <w:sz w:val="28"/>
          <w:szCs w:val="28"/>
          <w14:ligatures w14:val="none"/>
        </w:rPr>
      </w:pPr>
      <w:r w:rsidRPr="00BB4891">
        <w:rPr>
          <w:rFonts w:eastAsia="Calibri" w:cs="Calibri"/>
          <w:b/>
          <w:bCs/>
          <w:iCs/>
          <w:kern w:val="0"/>
          <w:sz w:val="28"/>
          <w:szCs w:val="28"/>
          <w14:ligatures w14:val="none"/>
        </w:rPr>
        <w:t>D</w:t>
      </w:r>
      <w:r w:rsidR="00C37FE0" w:rsidRPr="00BB4891">
        <w:rPr>
          <w:rFonts w:eastAsia="Times New Roman" w:cs="Calibri"/>
          <w:b/>
          <w:kern w:val="0"/>
          <w:sz w:val="28"/>
          <w:szCs w:val="28"/>
          <w14:ligatures w14:val="none"/>
        </w:rPr>
        <w:t>élibération</w:t>
      </w:r>
      <w:r>
        <w:rPr>
          <w:rFonts w:eastAsia="Times New Roman" w:cs="Calibri"/>
          <w:b/>
          <w:kern w:val="0"/>
          <w:sz w:val="28"/>
          <w:szCs w:val="28"/>
          <w14:ligatures w14:val="none"/>
        </w:rPr>
        <w:t xml:space="preserve"> </w:t>
      </w:r>
      <w:r>
        <w:rPr>
          <w:rFonts w:eastAsia="Calibri" w:cs="Calibri"/>
          <w:b/>
          <w:bCs/>
          <w:iCs/>
          <w:color w:val="D01050"/>
          <w:kern w:val="0"/>
          <w:sz w:val="28"/>
          <w:szCs w:val="28"/>
          <w14:ligatures w14:val="none"/>
        </w:rPr>
        <w:t>(p</w:t>
      </w:r>
      <w:r w:rsidRPr="00BB4891">
        <w:rPr>
          <w:rFonts w:eastAsia="Calibri" w:cs="Calibri"/>
          <w:b/>
          <w:bCs/>
          <w:iCs/>
          <w:color w:val="D01050"/>
          <w:kern w:val="0"/>
          <w:sz w:val="28"/>
          <w:szCs w:val="28"/>
          <w14:ligatures w14:val="none"/>
        </w:rPr>
        <w:t>rojet)</w:t>
      </w:r>
      <w:r w:rsidR="00C37FE0" w:rsidRPr="00BB4891">
        <w:rPr>
          <w:rFonts w:eastAsia="Times New Roman" w:cs="Calibri"/>
          <w:b/>
          <w:kern w:val="0"/>
          <w:sz w:val="28"/>
          <w:szCs w:val="28"/>
          <w14:ligatures w14:val="none"/>
        </w:rPr>
        <w:t xml:space="preserve"> d’adhésion à la mission </w:t>
      </w:r>
      <w:r w:rsidR="00B77366" w:rsidRPr="00B77366">
        <w:rPr>
          <w:rFonts w:ascii="Aptos" w:eastAsia="Calibri" w:hAnsi="Aptos" w:cs="Times New Roman"/>
          <w:b/>
          <w:kern w:val="0"/>
          <w:sz w:val="28"/>
          <w:szCs w:val="28"/>
          <w14:ligatures w14:val="none"/>
        </w:rPr>
        <w:t xml:space="preserve">d’accompagnement </w:t>
      </w:r>
    </w:p>
    <w:p w14:paraId="2B235E74" w14:textId="77777777" w:rsidR="00B77366" w:rsidRPr="00B77366" w:rsidRDefault="00B77366" w:rsidP="00B77366">
      <w:pPr>
        <w:spacing w:after="0"/>
        <w:jc w:val="center"/>
        <w:rPr>
          <w:rFonts w:ascii="Aptos" w:eastAsia="Calibri" w:hAnsi="Aptos" w:cs="Times New Roman"/>
          <w:b/>
          <w:kern w:val="0"/>
          <w:sz w:val="28"/>
          <w:szCs w:val="28"/>
          <w14:ligatures w14:val="none"/>
        </w:rPr>
      </w:pPr>
      <w:proofErr w:type="gramStart"/>
      <w:r w:rsidRPr="00B77366">
        <w:rPr>
          <w:rFonts w:ascii="Aptos" w:eastAsia="Calibri" w:hAnsi="Aptos" w:cs="Times New Roman"/>
          <w:b/>
          <w:kern w:val="0"/>
          <w:sz w:val="28"/>
          <w:szCs w:val="28"/>
          <w14:ligatures w14:val="none"/>
        </w:rPr>
        <w:t>à</w:t>
      </w:r>
      <w:proofErr w:type="gramEnd"/>
      <w:r w:rsidRPr="00B77366">
        <w:rPr>
          <w:rFonts w:ascii="Aptos" w:eastAsia="Calibri" w:hAnsi="Aptos" w:cs="Times New Roman"/>
          <w:b/>
          <w:kern w:val="0"/>
          <w:sz w:val="28"/>
          <w:szCs w:val="28"/>
          <w14:ligatures w14:val="none"/>
        </w:rPr>
        <w:t xml:space="preserve"> la mise en œuvre du droit à l’allocation d’aide au retour à l’emploi</w:t>
      </w:r>
    </w:p>
    <w:p w14:paraId="4D33FA8D" w14:textId="34BB34D1" w:rsidR="00C37FE0" w:rsidRPr="00B77366" w:rsidRDefault="00B77366" w:rsidP="00B77366">
      <w:pPr>
        <w:spacing w:after="0"/>
        <w:jc w:val="center"/>
        <w:rPr>
          <w:rFonts w:ascii="Aptos" w:eastAsia="Calibri" w:hAnsi="Aptos" w:cs="Times New Roman"/>
          <w:b/>
          <w:kern w:val="0"/>
          <w:sz w:val="28"/>
          <w:szCs w:val="28"/>
          <w14:ligatures w14:val="none"/>
        </w:rPr>
      </w:pPr>
      <w:proofErr w:type="gramStart"/>
      <w:r w:rsidRPr="00B77366">
        <w:rPr>
          <w:rFonts w:ascii="Aptos" w:eastAsia="Calibri" w:hAnsi="Aptos" w:cs="Times New Roman"/>
          <w:b/>
          <w:kern w:val="0"/>
          <w:sz w:val="28"/>
          <w:szCs w:val="28"/>
          <w14:ligatures w14:val="none"/>
        </w:rPr>
        <w:t>des</w:t>
      </w:r>
      <w:proofErr w:type="gramEnd"/>
      <w:r w:rsidRPr="00B77366">
        <w:rPr>
          <w:rFonts w:ascii="Aptos" w:eastAsia="Calibri" w:hAnsi="Aptos" w:cs="Times New Roman"/>
          <w:b/>
          <w:kern w:val="0"/>
          <w:sz w:val="28"/>
          <w:szCs w:val="28"/>
          <w14:ligatures w14:val="none"/>
        </w:rPr>
        <w:t xml:space="preserve"> agents publics </w:t>
      </w:r>
      <w:r w:rsidR="00C37FE0" w:rsidRPr="00BB4891">
        <w:rPr>
          <w:rFonts w:eastAsia="Times New Roman" w:cs="Calibri"/>
          <w:b/>
          <w:kern w:val="0"/>
          <w:sz w:val="28"/>
          <w:szCs w:val="28"/>
          <w14:ligatures w14:val="none"/>
        </w:rPr>
        <w:t>proposée par le Centre de Gestion de la Fonction Publique Territoriale du Puy-de-Dôme</w:t>
      </w:r>
    </w:p>
    <w:p w14:paraId="2F43AEF8" w14:textId="77777777" w:rsidR="00C37FE0" w:rsidRPr="001F74C9" w:rsidRDefault="00C37FE0" w:rsidP="00C37FE0">
      <w:pPr>
        <w:jc w:val="both"/>
        <w:rPr>
          <w:rFonts w:eastAsia="Calibri" w:cs="Times New Roman"/>
          <w:b/>
          <w:kern w:val="0"/>
          <w14:ligatures w14:val="none"/>
        </w:rPr>
      </w:pPr>
    </w:p>
    <w:p w14:paraId="54712CEA" w14:textId="77777777" w:rsidR="00C37FE0" w:rsidRPr="001F74C9" w:rsidRDefault="00C37FE0" w:rsidP="00C37FE0">
      <w:pPr>
        <w:spacing w:after="0" w:line="240" w:lineRule="auto"/>
        <w:jc w:val="both"/>
        <w:rPr>
          <w:rFonts w:eastAsia="Calibri" w:cs="Calibri"/>
          <w:kern w:val="0"/>
          <w14:ligatures w14:val="none"/>
        </w:rPr>
      </w:pPr>
      <w:r w:rsidRPr="001F74C9">
        <w:rPr>
          <w:rFonts w:eastAsia="Calibri" w:cs="Calibri"/>
          <w:kern w:val="0"/>
          <w14:ligatures w14:val="none"/>
        </w:rPr>
        <w:t xml:space="preserve">Le ……………… </w:t>
      </w:r>
      <w:r w:rsidRPr="001F74C9">
        <w:rPr>
          <w:rFonts w:eastAsia="Calibri" w:cs="Calibri"/>
          <w:bCs/>
          <w:i/>
          <w:color w:val="D01050"/>
          <w:kern w:val="0"/>
          <w14:ligatures w14:val="none"/>
        </w:rPr>
        <w:t>(date)</w:t>
      </w:r>
      <w:r w:rsidRPr="001F74C9">
        <w:rPr>
          <w:rFonts w:eastAsia="Calibri" w:cs="Calibri"/>
          <w:kern w:val="0"/>
          <w14:ligatures w14:val="none"/>
        </w:rPr>
        <w:t xml:space="preserve">, à …………………… </w:t>
      </w:r>
      <w:r w:rsidRPr="001F74C9">
        <w:rPr>
          <w:rFonts w:eastAsia="Calibri" w:cs="Calibri"/>
          <w:bCs/>
          <w:i/>
          <w:color w:val="D01050"/>
          <w:kern w:val="0"/>
          <w14:ligatures w14:val="none"/>
        </w:rPr>
        <w:t>(heure)</w:t>
      </w:r>
      <w:r w:rsidRPr="001F74C9">
        <w:rPr>
          <w:rFonts w:eastAsia="Calibri" w:cs="Calibri"/>
          <w:bCs/>
          <w:kern w:val="0"/>
          <w14:ligatures w14:val="none"/>
        </w:rPr>
        <w:t>,</w:t>
      </w:r>
      <w:r w:rsidRPr="001F74C9">
        <w:rPr>
          <w:rFonts w:eastAsia="Calibri" w:cs="Calibri"/>
          <w:kern w:val="0"/>
          <w14:ligatures w14:val="none"/>
        </w:rPr>
        <w:t xml:space="preserve"> en …………………. </w:t>
      </w:r>
      <w:r w:rsidRPr="001F74C9">
        <w:rPr>
          <w:rFonts w:eastAsia="Calibri" w:cs="Calibri"/>
          <w:bCs/>
          <w:i/>
          <w:color w:val="D01050"/>
          <w:kern w:val="0"/>
          <w14:ligatures w14:val="none"/>
        </w:rPr>
        <w:t>(</w:t>
      </w:r>
      <w:proofErr w:type="gramStart"/>
      <w:r w:rsidRPr="001F74C9">
        <w:rPr>
          <w:rFonts w:eastAsia="Calibri" w:cs="Calibri"/>
          <w:bCs/>
          <w:i/>
          <w:color w:val="D01050"/>
          <w:kern w:val="0"/>
          <w14:ligatures w14:val="none"/>
        </w:rPr>
        <w:t>lieu</w:t>
      </w:r>
      <w:proofErr w:type="gramEnd"/>
      <w:r w:rsidRPr="001F74C9">
        <w:rPr>
          <w:rFonts w:eastAsia="Calibri" w:cs="Calibri"/>
          <w:bCs/>
          <w:i/>
          <w:color w:val="D01050"/>
          <w:kern w:val="0"/>
          <w14:ligatures w14:val="none"/>
        </w:rPr>
        <w:t xml:space="preserve">) </w:t>
      </w:r>
      <w:r w:rsidRPr="001F74C9">
        <w:rPr>
          <w:rFonts w:eastAsia="Calibri" w:cs="Calibri"/>
          <w:kern w:val="0"/>
          <w14:ligatures w14:val="none"/>
        </w:rPr>
        <w:t xml:space="preserve">se sont </w:t>
      </w:r>
      <w:proofErr w:type="gramStart"/>
      <w:r w:rsidRPr="001F74C9">
        <w:rPr>
          <w:rFonts w:eastAsia="Calibri" w:cs="Calibri"/>
          <w:kern w:val="0"/>
          <w14:ligatures w14:val="none"/>
        </w:rPr>
        <w:t>réunis</w:t>
      </w:r>
      <w:proofErr w:type="gramEnd"/>
      <w:r w:rsidRPr="001F74C9">
        <w:rPr>
          <w:rFonts w:eastAsia="Calibri" w:cs="Calibri"/>
          <w:kern w:val="0"/>
          <w14:ligatures w14:val="none"/>
        </w:rPr>
        <w:t xml:space="preserve"> les membres du Conseil </w:t>
      </w:r>
      <w:r w:rsidRPr="001F74C9">
        <w:rPr>
          <w:rFonts w:eastAsia="Calibri" w:cs="Calibri"/>
          <w:i/>
          <w:color w:val="D01050"/>
          <w:kern w:val="0"/>
          <w14:ligatures w14:val="none"/>
        </w:rPr>
        <w:t>(municipal, syndical, communautaire)</w:t>
      </w:r>
      <w:r w:rsidRPr="001F74C9">
        <w:rPr>
          <w:rFonts w:eastAsia="Calibri" w:cs="Calibri"/>
          <w:kern w:val="0"/>
          <w14:ligatures w14:val="none"/>
        </w:rPr>
        <w:t xml:space="preserve">, sous la présidence de M…………………. </w:t>
      </w:r>
      <w:r w:rsidRPr="001F74C9">
        <w:rPr>
          <w:rFonts w:eastAsia="Calibri" w:cs="Calibri"/>
          <w:bCs/>
          <w:i/>
          <w:color w:val="D01050"/>
          <w:kern w:val="0"/>
          <w14:ligatures w14:val="none"/>
        </w:rPr>
        <w:t>(</w:t>
      </w:r>
      <w:proofErr w:type="gramStart"/>
      <w:r w:rsidRPr="001F74C9">
        <w:rPr>
          <w:rFonts w:eastAsia="Calibri" w:cs="Calibri"/>
          <w:bCs/>
          <w:i/>
          <w:color w:val="D01050"/>
          <w:kern w:val="0"/>
          <w14:ligatures w14:val="none"/>
        </w:rPr>
        <w:t>nom</w:t>
      </w:r>
      <w:proofErr w:type="gramEnd"/>
      <w:r w:rsidRPr="001F74C9">
        <w:rPr>
          <w:rFonts w:eastAsia="Calibri" w:cs="Calibri"/>
          <w:bCs/>
          <w:i/>
          <w:color w:val="D01050"/>
          <w:kern w:val="0"/>
          <w14:ligatures w14:val="none"/>
        </w:rPr>
        <w:t>)</w:t>
      </w:r>
      <w:r w:rsidRPr="001F74C9">
        <w:rPr>
          <w:rFonts w:eastAsia="Calibri" w:cs="Calibri"/>
          <w:kern w:val="0"/>
          <w14:ligatures w14:val="none"/>
        </w:rPr>
        <w:t xml:space="preserve">, ………………………. </w:t>
      </w:r>
      <w:r w:rsidRPr="001F74C9">
        <w:rPr>
          <w:rFonts w:eastAsia="Calibri" w:cs="Calibri"/>
          <w:bCs/>
          <w:i/>
          <w:color w:val="D01050"/>
          <w:kern w:val="0"/>
          <w14:ligatures w14:val="none"/>
        </w:rPr>
        <w:t>(</w:t>
      </w:r>
      <w:proofErr w:type="gramStart"/>
      <w:r w:rsidRPr="001F74C9">
        <w:rPr>
          <w:rFonts w:eastAsia="Calibri" w:cs="Calibri"/>
          <w:bCs/>
          <w:i/>
          <w:color w:val="D01050"/>
          <w:kern w:val="0"/>
          <w14:ligatures w14:val="none"/>
        </w:rPr>
        <w:t>qualité</w:t>
      </w:r>
      <w:proofErr w:type="gramEnd"/>
      <w:r w:rsidRPr="001F74C9">
        <w:rPr>
          <w:rFonts w:eastAsia="Calibri" w:cs="Calibri"/>
          <w:bCs/>
          <w:i/>
          <w:color w:val="D01050"/>
          <w:kern w:val="0"/>
          <w14:ligatures w14:val="none"/>
        </w:rPr>
        <w:t>)</w:t>
      </w:r>
      <w:r w:rsidRPr="001F74C9">
        <w:rPr>
          <w:rFonts w:eastAsia="Calibri" w:cs="Calibri"/>
          <w:kern w:val="0"/>
          <w14:ligatures w14:val="none"/>
        </w:rPr>
        <w:t>, convoqués le ………………</w:t>
      </w:r>
      <w:proofErr w:type="gramStart"/>
      <w:r w:rsidRPr="001F74C9">
        <w:rPr>
          <w:rFonts w:eastAsia="Calibri" w:cs="Calibri"/>
          <w:kern w:val="0"/>
          <w14:ligatures w14:val="none"/>
        </w:rPr>
        <w:t>… ,</w:t>
      </w:r>
      <w:proofErr w:type="gramEnd"/>
    </w:p>
    <w:p w14:paraId="72FD39A3" w14:textId="77777777" w:rsidR="00E10939" w:rsidRPr="001F74C9" w:rsidRDefault="00E10939" w:rsidP="00C37FE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kern w:val="0"/>
          <w:lang w:eastAsia="fr-FR"/>
          <w14:ligatures w14:val="none"/>
        </w:rPr>
      </w:pPr>
    </w:p>
    <w:p w14:paraId="6B3C43D9" w14:textId="67318D0E" w:rsidR="00E10939" w:rsidRPr="001F74C9" w:rsidRDefault="00C37FE0" w:rsidP="00C37FE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kern w:val="0"/>
          <w:lang w:eastAsia="fr-FR"/>
          <w14:ligatures w14:val="none"/>
        </w:rPr>
      </w:pPr>
      <w:r w:rsidRPr="001F74C9">
        <w:rPr>
          <w:rFonts w:eastAsia="Times New Roman" w:cs="Calibri"/>
          <w:kern w:val="0"/>
          <w:lang w:eastAsia="fr-FR"/>
          <w14:ligatures w14:val="none"/>
        </w:rPr>
        <w:t>Etaient présents : …………………………………………</w:t>
      </w:r>
      <w:proofErr w:type="gramStart"/>
      <w:r w:rsidRPr="001F74C9">
        <w:rPr>
          <w:rFonts w:eastAsia="Times New Roman" w:cs="Calibri"/>
          <w:kern w:val="0"/>
          <w:lang w:eastAsia="fr-FR"/>
          <w14:ligatures w14:val="none"/>
        </w:rPr>
        <w:t>…….</w:t>
      </w:r>
      <w:proofErr w:type="gramEnd"/>
      <w:r w:rsidRPr="001F74C9">
        <w:rPr>
          <w:rFonts w:eastAsia="Times New Roman" w:cs="Calibri"/>
          <w:kern w:val="0"/>
          <w:lang w:eastAsia="fr-FR"/>
          <w14:ligatures w14:val="none"/>
        </w:rPr>
        <w:t>.</w:t>
      </w:r>
    </w:p>
    <w:p w14:paraId="46416929" w14:textId="09F5C425" w:rsidR="00C37FE0" w:rsidRPr="001F74C9" w:rsidRDefault="00C37FE0" w:rsidP="00C37FE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kern w:val="0"/>
          <w:lang w:eastAsia="fr-FR"/>
          <w14:ligatures w14:val="none"/>
        </w:rPr>
      </w:pPr>
      <w:r w:rsidRPr="001F74C9">
        <w:rPr>
          <w:rFonts w:eastAsia="Times New Roman" w:cs="Calibri"/>
          <w:kern w:val="0"/>
          <w:lang w:eastAsia="fr-FR"/>
          <w14:ligatures w14:val="none"/>
        </w:rPr>
        <w:t>Avaient donné pouvoir : …………………………………………………</w:t>
      </w:r>
    </w:p>
    <w:p w14:paraId="566C1E30" w14:textId="77777777" w:rsidR="00C37FE0" w:rsidRPr="001F74C9" w:rsidRDefault="00C37FE0" w:rsidP="00C37FE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kern w:val="0"/>
          <w:lang w:eastAsia="fr-FR"/>
          <w14:ligatures w14:val="none"/>
        </w:rPr>
      </w:pPr>
      <w:r w:rsidRPr="001F74C9">
        <w:rPr>
          <w:rFonts w:eastAsia="Times New Roman" w:cs="Calibri"/>
          <w:kern w:val="0"/>
          <w:lang w:eastAsia="fr-FR"/>
          <w14:ligatures w14:val="none"/>
        </w:rPr>
        <w:t>Etaient excusés : …………………………………………………</w:t>
      </w:r>
    </w:p>
    <w:p w14:paraId="0CCEFE8B" w14:textId="77777777" w:rsidR="00C37FE0" w:rsidRPr="001F74C9" w:rsidRDefault="00C37FE0" w:rsidP="00C37FE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kern w:val="0"/>
          <w:lang w:eastAsia="fr-FR"/>
          <w14:ligatures w14:val="none"/>
        </w:rPr>
      </w:pPr>
      <w:r w:rsidRPr="001F74C9">
        <w:rPr>
          <w:rFonts w:eastAsia="Times New Roman" w:cs="Calibri"/>
          <w:kern w:val="0"/>
          <w:lang w:eastAsia="fr-FR"/>
          <w14:ligatures w14:val="none"/>
        </w:rPr>
        <w:t>Etaient absents : …………………………………………………</w:t>
      </w:r>
    </w:p>
    <w:p w14:paraId="6366D20E" w14:textId="77777777" w:rsidR="008B3C01" w:rsidRDefault="008B3C01" w:rsidP="00C37FE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kern w:val="0"/>
          <w:lang w:eastAsia="fr-FR"/>
          <w14:ligatures w14:val="none"/>
        </w:rPr>
      </w:pPr>
    </w:p>
    <w:p w14:paraId="52199F44" w14:textId="32618CE4" w:rsidR="00C37FE0" w:rsidRPr="001F74C9" w:rsidRDefault="00C37FE0" w:rsidP="00C37FE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kern w:val="0"/>
          <w:lang w:eastAsia="fr-FR"/>
          <w14:ligatures w14:val="none"/>
        </w:rPr>
      </w:pPr>
      <w:r w:rsidRPr="001F74C9">
        <w:rPr>
          <w:rFonts w:eastAsia="Times New Roman" w:cs="Calibri"/>
          <w:kern w:val="0"/>
          <w:lang w:eastAsia="fr-FR"/>
          <w14:ligatures w14:val="none"/>
        </w:rPr>
        <w:t>Le secrétariat a été assuré par ……………………………………</w:t>
      </w:r>
    </w:p>
    <w:p w14:paraId="46A52D3E" w14:textId="77777777" w:rsidR="00E10939" w:rsidRPr="001F74C9" w:rsidRDefault="00E10939" w:rsidP="00E10939">
      <w:pPr>
        <w:spacing w:after="0"/>
        <w:jc w:val="both"/>
        <w:rPr>
          <w:rFonts w:eastAsia="Calibri" w:cs="Times New Roman"/>
          <w:b/>
          <w:kern w:val="0"/>
          <w14:ligatures w14:val="none"/>
        </w:rPr>
      </w:pPr>
    </w:p>
    <w:p w14:paraId="7A9A7A06" w14:textId="77777777" w:rsidR="00B77366" w:rsidRPr="00B77366" w:rsidRDefault="00B77366" w:rsidP="00B77366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  <w:r w:rsidRPr="00B77366">
        <w:rPr>
          <w:rFonts w:ascii="Aptos" w:eastAsia="Calibri" w:hAnsi="Aptos" w:cs="Times New Roman"/>
          <w:b/>
          <w:kern w:val="0"/>
          <w14:ligatures w14:val="none"/>
        </w:rPr>
        <w:t>VU</w:t>
      </w:r>
      <w:r w:rsidRPr="00B77366">
        <w:rPr>
          <w:rFonts w:ascii="Aptos" w:eastAsia="Calibri" w:hAnsi="Aptos" w:cs="Times New Roman"/>
          <w:kern w:val="0"/>
          <w14:ligatures w14:val="none"/>
        </w:rPr>
        <w:t xml:space="preserve"> le Code général de la fonction publique ;</w:t>
      </w:r>
    </w:p>
    <w:p w14:paraId="13482D12" w14:textId="77777777" w:rsidR="00B77366" w:rsidRPr="00B77366" w:rsidRDefault="00B77366" w:rsidP="00B77366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52F5CCCD" w14:textId="77777777" w:rsidR="00B77366" w:rsidRPr="00B77366" w:rsidRDefault="00B77366" w:rsidP="00B77366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  <w:r w:rsidRPr="00B77366">
        <w:rPr>
          <w:rFonts w:ascii="Aptos" w:eastAsia="Calibri" w:hAnsi="Aptos" w:cs="Times New Roman"/>
          <w:b/>
          <w:kern w:val="0"/>
          <w14:ligatures w14:val="none"/>
        </w:rPr>
        <w:t>VU</w:t>
      </w:r>
      <w:r w:rsidRPr="00B77366">
        <w:rPr>
          <w:rFonts w:ascii="Aptos" w:eastAsia="Calibri" w:hAnsi="Aptos" w:cs="Times New Roman"/>
          <w:kern w:val="0"/>
          <w14:ligatures w14:val="none"/>
        </w:rPr>
        <w:t xml:space="preserve"> le Code du travail, notamment son article L. 5424-1 ;</w:t>
      </w:r>
    </w:p>
    <w:p w14:paraId="3ABEB654" w14:textId="77777777" w:rsidR="00B77366" w:rsidRPr="00B77366" w:rsidRDefault="00B77366" w:rsidP="00B77366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416596E6" w14:textId="77777777" w:rsidR="00B77366" w:rsidRPr="00B77366" w:rsidRDefault="00B77366" w:rsidP="00B77366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  <w:r w:rsidRPr="00B77366">
        <w:rPr>
          <w:rFonts w:ascii="Aptos" w:eastAsia="Calibri" w:hAnsi="Aptos" w:cs="Times New Roman"/>
          <w:b/>
          <w:kern w:val="0"/>
          <w14:ligatures w14:val="none"/>
        </w:rPr>
        <w:t>VU</w:t>
      </w:r>
      <w:r w:rsidRPr="00B77366">
        <w:rPr>
          <w:rFonts w:ascii="Aptos" w:eastAsia="Calibri" w:hAnsi="Aptos" w:cs="Times New Roman"/>
          <w:b/>
          <w:bCs/>
          <w:kern w:val="0"/>
          <w14:ligatures w14:val="none"/>
        </w:rPr>
        <w:t xml:space="preserve"> </w:t>
      </w:r>
      <w:r w:rsidRPr="00B77366">
        <w:rPr>
          <w:rFonts w:ascii="Aptos" w:eastAsia="Calibri" w:hAnsi="Aptos" w:cs="Times New Roman"/>
          <w:kern w:val="0"/>
          <w14:ligatures w14:val="none"/>
        </w:rPr>
        <w:t>le décret n° 2020-741 du 16 juin 2020 relatif au régime particulier d'assurance chômage applicable à certains agents publics et salariés du secteur public ;</w:t>
      </w:r>
    </w:p>
    <w:p w14:paraId="715ABBFC" w14:textId="77777777" w:rsidR="00B77366" w:rsidRPr="00B77366" w:rsidRDefault="00B77366" w:rsidP="00B77366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40EAA8DC" w14:textId="240CE893" w:rsidR="00B77366" w:rsidRPr="00B77366" w:rsidRDefault="00B77366" w:rsidP="00B77366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  <w:r w:rsidRPr="00B77366">
        <w:rPr>
          <w:rFonts w:ascii="Aptos" w:eastAsia="Calibri" w:hAnsi="Aptos" w:cs="Times New Roman"/>
          <w:b/>
          <w:bCs/>
          <w:kern w:val="0"/>
          <w14:ligatures w14:val="none"/>
        </w:rPr>
        <w:t xml:space="preserve">VU </w:t>
      </w:r>
      <w:r w:rsidRPr="00B77366">
        <w:rPr>
          <w:rFonts w:ascii="Aptos" w:eastAsia="Calibri" w:hAnsi="Aptos" w:cs="Times New Roman"/>
          <w:kern w:val="0"/>
          <w14:ligatures w14:val="none"/>
        </w:rPr>
        <w:t>la convention de mutualisation de services conclue entre le Centre de Gestion de la Fonction Publique Territoriale du Puy-de-Dôme (CDG 63) et le Centre de Gestion de la Fonction Publique Territoriale de l'Allier (CDG 03) relative au calcul des allocations d'aide au retour à l'emploi</w:t>
      </w:r>
      <w:r w:rsidR="0019714A">
        <w:rPr>
          <w:rFonts w:ascii="Aptos" w:eastAsia="Calibri" w:hAnsi="Aptos" w:cs="Times New Roman"/>
          <w:color w:val="D01050"/>
          <w:kern w:val="0"/>
          <w14:ligatures w14:val="none"/>
        </w:rPr>
        <w:t xml:space="preserve"> </w:t>
      </w:r>
      <w:r w:rsidRPr="00B77366">
        <w:rPr>
          <w:rFonts w:ascii="Aptos" w:eastAsia="Calibri" w:hAnsi="Aptos" w:cs="Times New Roman"/>
          <w:kern w:val="0"/>
          <w14:ligatures w14:val="none"/>
        </w:rPr>
        <w:t>;</w:t>
      </w:r>
    </w:p>
    <w:p w14:paraId="055CD292" w14:textId="77777777" w:rsidR="00B77366" w:rsidRPr="00B77366" w:rsidRDefault="00B77366" w:rsidP="00B77366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5506EBED" w14:textId="77777777" w:rsidR="00B77366" w:rsidRPr="00B77366" w:rsidRDefault="00B77366" w:rsidP="00B77366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  <w:r w:rsidRPr="00B77366">
        <w:rPr>
          <w:rFonts w:ascii="Aptos" w:eastAsia="Calibri" w:hAnsi="Aptos" w:cs="Times New Roman"/>
          <w:b/>
          <w:bCs/>
          <w:kern w:val="0"/>
          <w14:ligatures w14:val="none"/>
        </w:rPr>
        <w:t xml:space="preserve">VU </w:t>
      </w:r>
      <w:r w:rsidRPr="00B77366">
        <w:rPr>
          <w:rFonts w:ascii="Aptos" w:eastAsia="Calibri" w:hAnsi="Aptos" w:cs="Times New Roman"/>
          <w:kern w:val="0"/>
          <w14:ligatures w14:val="none"/>
        </w:rPr>
        <w:t>la délibération n° 2026-56 du 22 septembre 2026 du Conseil d'administration du Centre de Gestion de la Fonction Publique Territoriale du Puy-de-Dôme instituant la mission facultative d'accompagnement à la mise en œuvre du droit à l'allocation d'aide au retour à l'emploi et en fixant les modalités de mise en œuvre et de tarification ;</w:t>
      </w:r>
    </w:p>
    <w:p w14:paraId="0595C87B" w14:textId="77777777" w:rsidR="00B77366" w:rsidRPr="00B77366" w:rsidRDefault="00B77366" w:rsidP="00B77366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4B3ADEF1" w14:textId="1A86FA53" w:rsidR="00BB1DEB" w:rsidRPr="001F74C9" w:rsidRDefault="00BB1DEB" w:rsidP="00B77366">
      <w:pPr>
        <w:jc w:val="both"/>
        <w:rPr>
          <w:rFonts w:eastAsia="Calibri" w:cs="Times New Roman"/>
          <w:kern w:val="0"/>
          <w14:ligatures w14:val="none"/>
        </w:rPr>
      </w:pPr>
      <w:r w:rsidRPr="001F74C9">
        <w:rPr>
          <w:rFonts w:eastAsia="Calibri" w:cs="Times New Roman"/>
          <w:b/>
          <w:bCs/>
          <w:kern w:val="0"/>
          <w14:ligatures w14:val="none"/>
        </w:rPr>
        <w:t xml:space="preserve">Considérant </w:t>
      </w:r>
      <w:r w:rsidRPr="001F74C9">
        <w:rPr>
          <w:rFonts w:eastAsia="Calibri" w:cs="Times New Roman"/>
          <w:kern w:val="0"/>
          <w14:ligatures w14:val="none"/>
        </w:rPr>
        <w:t xml:space="preserve">l'intérêt de recourir </w:t>
      </w:r>
      <w:r w:rsidR="00B77366" w:rsidRPr="00B77366">
        <w:rPr>
          <w:rFonts w:eastAsia="Calibri" w:cs="Times New Roman"/>
          <w:kern w:val="0"/>
          <w14:ligatures w14:val="none"/>
        </w:rPr>
        <w:t>à la mission d’accompagnement à la mise en œuvre du droit à l’allocation d’aide au retour à l’emploi</w:t>
      </w:r>
      <w:r w:rsidR="00B77366">
        <w:rPr>
          <w:rFonts w:eastAsia="Calibri" w:cs="Times New Roman"/>
          <w:kern w:val="0"/>
          <w14:ligatures w14:val="none"/>
        </w:rPr>
        <w:t xml:space="preserve"> </w:t>
      </w:r>
      <w:r w:rsidR="00B77366" w:rsidRPr="00B77366">
        <w:rPr>
          <w:rFonts w:eastAsia="Calibri" w:cs="Times New Roman"/>
          <w:kern w:val="0"/>
          <w14:ligatures w14:val="none"/>
        </w:rPr>
        <w:t>des agents publics proposée par le Centre de Gestion de la Fonction Publique Territoriale du Puy-de-Dôme</w:t>
      </w:r>
      <w:r w:rsidR="00B77366">
        <w:rPr>
          <w:rFonts w:eastAsia="Calibri" w:cs="Times New Roman"/>
          <w:kern w:val="0"/>
          <w14:ligatures w14:val="none"/>
        </w:rPr>
        <w:t xml:space="preserve"> pour faciliter l’instruction des demandes de versement de l’allocation d’aide au retour à l’emploi des agents et anciens agents </w:t>
      </w:r>
      <w:r w:rsidRPr="001F74C9">
        <w:rPr>
          <w:rFonts w:eastAsia="Calibri" w:cs="Times New Roman"/>
          <w:kern w:val="0"/>
          <w14:ligatures w14:val="none"/>
        </w:rPr>
        <w:t>;</w:t>
      </w:r>
    </w:p>
    <w:p w14:paraId="3EBC24F4" w14:textId="0AFA8232" w:rsidR="007E6D24" w:rsidRPr="001F74C9" w:rsidRDefault="00C37FE0" w:rsidP="00D0012D">
      <w:pPr>
        <w:jc w:val="both"/>
        <w:rPr>
          <w:rFonts w:eastAsia="Calibri" w:cs="Times New Roman"/>
          <w:b/>
          <w:kern w:val="0"/>
          <w14:ligatures w14:val="none"/>
        </w:rPr>
      </w:pPr>
      <w:r w:rsidRPr="001F74C9">
        <w:rPr>
          <w:rFonts w:eastAsia="Calibri" w:cs="Times New Roman"/>
          <w:b/>
          <w:kern w:val="0"/>
          <w14:ligatures w14:val="none"/>
        </w:rPr>
        <w:t>Le Rapporteur expos</w:t>
      </w:r>
      <w:r w:rsidR="00BB1DEB" w:rsidRPr="001F74C9">
        <w:rPr>
          <w:rFonts w:eastAsia="Calibri" w:cs="Times New Roman"/>
          <w:b/>
          <w:kern w:val="0"/>
          <w14:ligatures w14:val="none"/>
        </w:rPr>
        <w:t>e :</w:t>
      </w:r>
    </w:p>
    <w:p w14:paraId="194E984D" w14:textId="77777777" w:rsidR="00B77366" w:rsidRPr="00B77366" w:rsidRDefault="00B77366" w:rsidP="00B77366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  <w:r w:rsidRPr="00B77366">
        <w:rPr>
          <w:rFonts w:ascii="Aptos" w:eastAsia="Calibri" w:hAnsi="Aptos" w:cs="Times New Roman"/>
          <w:kern w:val="0"/>
          <w14:ligatures w14:val="none"/>
        </w:rPr>
        <w:t>Lorsqu'un agent public quitte ses fonctions, il peut, sous certaines conditions, prétendre au bénéfice d'allocations d'aide au retour à l'emploi dans les conditions prévues par le décret n° 2020-741 du 16 juin 2020 relatif au régime particulier d'assurance chômage applicable à certains agents publics et salariés du secteur public.</w:t>
      </w:r>
    </w:p>
    <w:p w14:paraId="773581E2" w14:textId="77777777" w:rsidR="00B77366" w:rsidRPr="00B77366" w:rsidRDefault="00B77366" w:rsidP="00B77366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5AC4B8FB" w14:textId="66C6AEC0" w:rsidR="00B77366" w:rsidRPr="008B3C01" w:rsidRDefault="00B77366" w:rsidP="00B77366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  <w:r w:rsidRPr="00B77366">
        <w:rPr>
          <w:rFonts w:ascii="Aptos" w:eastAsia="Calibri" w:hAnsi="Aptos" w:cs="Times New Roman"/>
          <w:kern w:val="0"/>
          <w14:ligatures w14:val="none"/>
        </w:rPr>
        <w:t xml:space="preserve">Dans le cadre du régime de l'auto-assurance auquel elles sont soumises pour leurs fonctionnaires — et auquel elles peuvent choisir de recourir pour leurs agents contractuels —, les collectivités territoriales et leurs établissements publics assurent eux-mêmes la charge des démarches d'indemnisation, et notamment le calcul du montant de </w:t>
      </w:r>
      <w:r w:rsidRPr="008B3C01">
        <w:rPr>
          <w:rFonts w:ascii="Aptos" w:eastAsia="Calibri" w:hAnsi="Aptos" w:cs="Times New Roman"/>
          <w:kern w:val="0"/>
          <w14:ligatures w14:val="none"/>
        </w:rPr>
        <w:t xml:space="preserve">l'allocation </w:t>
      </w:r>
      <w:r w:rsidR="00476705" w:rsidRPr="008B3C01">
        <w:rPr>
          <w:rFonts w:eastAsia="Calibri" w:cs="Times New Roman"/>
          <w:kern w:val="0"/>
          <w14:ligatures w14:val="none"/>
        </w:rPr>
        <w:t xml:space="preserve">d’aide au retour à l’emploi (ARE) </w:t>
      </w:r>
      <w:r w:rsidRPr="008B3C01">
        <w:rPr>
          <w:rFonts w:ascii="Aptos" w:eastAsia="Calibri" w:hAnsi="Aptos" w:cs="Times New Roman"/>
          <w:kern w:val="0"/>
          <w14:ligatures w14:val="none"/>
        </w:rPr>
        <w:t>à laquelle l'agent concerné peut prétendre.</w:t>
      </w:r>
    </w:p>
    <w:p w14:paraId="47F95504" w14:textId="77777777" w:rsidR="00B77366" w:rsidRPr="00B77366" w:rsidRDefault="00B77366" w:rsidP="00B77366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</w:p>
    <w:p w14:paraId="433F6081" w14:textId="77777777" w:rsidR="00B77366" w:rsidRDefault="00B77366" w:rsidP="00B77366">
      <w:p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  <w:r w:rsidRPr="00B77366">
        <w:rPr>
          <w:rFonts w:ascii="Aptos" w:eastAsia="Calibri" w:hAnsi="Aptos" w:cs="Times New Roman"/>
          <w:kern w:val="0"/>
          <w14:ligatures w14:val="none"/>
        </w:rPr>
        <w:lastRenderedPageBreak/>
        <w:t>Afin d'accompagner les collectivités et établissements publics affiliés dans cette démarche, le Centre de Gestion de la Fonction Publique Territoriale du Puy-de-Dôme (CDG 63) a confié, par voie de mutualisation de services, l'instruction de ces dossiers au Centre de Gestion de la Fonction Publique Territoriale de l'Allier (CDG 03).</w:t>
      </w:r>
    </w:p>
    <w:p w14:paraId="4F10889C" w14:textId="77777777" w:rsidR="00560BE6" w:rsidRPr="00560BE6" w:rsidRDefault="00560BE6" w:rsidP="00B77366">
      <w:pPr>
        <w:spacing w:after="0" w:line="240" w:lineRule="auto"/>
        <w:jc w:val="both"/>
        <w:rPr>
          <w:rFonts w:ascii="Aptos" w:eastAsia="Calibri" w:hAnsi="Aptos" w:cs="Times New Roman"/>
          <w:bCs/>
          <w:kern w:val="0"/>
          <w14:ligatures w14:val="none"/>
        </w:rPr>
      </w:pPr>
    </w:p>
    <w:p w14:paraId="0460068F" w14:textId="38E1CBA2" w:rsidR="00560BE6" w:rsidRDefault="00AE0E91" w:rsidP="00560BE6">
      <w:pPr>
        <w:spacing w:after="0" w:line="240" w:lineRule="auto"/>
        <w:jc w:val="both"/>
        <w:rPr>
          <w:rFonts w:ascii="Aptos" w:eastAsia="Calibri" w:hAnsi="Aptos" w:cs="Times New Roman"/>
          <w:bCs/>
          <w:kern w:val="0"/>
          <w14:ligatures w14:val="none"/>
        </w:rPr>
      </w:pPr>
      <w:r>
        <w:rPr>
          <w:rFonts w:ascii="Aptos" w:eastAsia="Calibri" w:hAnsi="Aptos" w:cs="Times New Roman"/>
          <w:bCs/>
          <w:kern w:val="0"/>
          <w14:ligatures w14:val="none"/>
        </w:rPr>
        <w:t xml:space="preserve">Cet </w:t>
      </w:r>
      <w:r w:rsidR="00560BE6" w:rsidRPr="00560BE6">
        <w:rPr>
          <w:rFonts w:ascii="Aptos" w:eastAsia="Calibri" w:hAnsi="Aptos" w:cs="Times New Roman"/>
          <w:bCs/>
          <w:kern w:val="0"/>
          <w14:ligatures w14:val="none"/>
        </w:rPr>
        <w:t xml:space="preserve">accompagnement constitue </w:t>
      </w:r>
      <w:r w:rsidR="00560BE6">
        <w:rPr>
          <w:rFonts w:ascii="Aptos" w:eastAsia="Calibri" w:hAnsi="Aptos" w:cs="Times New Roman"/>
          <w:bCs/>
          <w:kern w:val="0"/>
          <w14:ligatures w14:val="none"/>
        </w:rPr>
        <w:t xml:space="preserve">uniquement </w:t>
      </w:r>
      <w:r w:rsidR="00560BE6" w:rsidRPr="00560BE6">
        <w:rPr>
          <w:rFonts w:ascii="Aptos" w:eastAsia="Calibri" w:hAnsi="Aptos" w:cs="Times New Roman"/>
          <w:bCs/>
          <w:kern w:val="0"/>
          <w14:ligatures w14:val="none"/>
        </w:rPr>
        <w:t>une assistance technique et juridique</w:t>
      </w:r>
      <w:r>
        <w:rPr>
          <w:rFonts w:ascii="Aptos" w:eastAsia="Calibri" w:hAnsi="Aptos" w:cs="Times New Roman"/>
          <w:bCs/>
          <w:kern w:val="0"/>
          <w14:ligatures w14:val="none"/>
        </w:rPr>
        <w:t xml:space="preserve">. </w:t>
      </w:r>
      <w:r w:rsidRPr="00AE0E91">
        <w:rPr>
          <w:rFonts w:eastAsia="Calibri" w:cs="Calibri"/>
          <w:i/>
          <w:color w:val="D01050"/>
          <w:kern w:val="0"/>
          <w14:ligatures w14:val="none"/>
        </w:rPr>
        <w:t>L</w:t>
      </w:r>
      <w:r w:rsidR="00560BE6" w:rsidRPr="00560BE6">
        <w:rPr>
          <w:rFonts w:eastAsia="Calibri" w:cs="Calibri"/>
          <w:i/>
          <w:color w:val="D01050"/>
          <w:kern w:val="0"/>
          <w14:ligatures w14:val="none"/>
        </w:rPr>
        <w:t>a collectivité / l’établissement</w:t>
      </w:r>
      <w:r w:rsidR="00560BE6" w:rsidRPr="00560BE6">
        <w:rPr>
          <w:rFonts w:ascii="Aptos" w:eastAsia="Calibri" w:hAnsi="Aptos" w:cs="Times New Roman"/>
          <w:bCs/>
          <w:kern w:val="0"/>
          <w14:ligatures w14:val="none"/>
        </w:rPr>
        <w:t xml:space="preserve"> demeure compétent</w:t>
      </w:r>
      <w:r w:rsidR="00560BE6" w:rsidRPr="00314511">
        <w:rPr>
          <w:rFonts w:ascii="Aptos" w:eastAsia="Calibri" w:hAnsi="Aptos" w:cs="Times New Roman"/>
          <w:bCs/>
          <w:i/>
          <w:iCs/>
          <w:color w:val="D01050"/>
          <w:kern w:val="0"/>
          <w14:ligatures w14:val="none"/>
        </w:rPr>
        <w:t xml:space="preserve">(e) </w:t>
      </w:r>
      <w:r w:rsidR="00560BE6" w:rsidRPr="00560BE6">
        <w:rPr>
          <w:rFonts w:ascii="Aptos" w:eastAsia="Calibri" w:hAnsi="Aptos" w:cs="Times New Roman"/>
          <w:bCs/>
          <w:kern w:val="0"/>
          <w14:ligatures w14:val="none"/>
        </w:rPr>
        <w:t>pour prendre et notifier les décisions relatives aux droits à indemnisation de ses agents ainsi que pour assurer le paiement des allocations correspondantes</w:t>
      </w:r>
      <w:r w:rsidR="00560BE6">
        <w:rPr>
          <w:rFonts w:ascii="Aptos" w:eastAsia="Calibri" w:hAnsi="Aptos" w:cs="Times New Roman"/>
          <w:bCs/>
          <w:kern w:val="0"/>
          <w14:ligatures w14:val="none"/>
        </w:rPr>
        <w:t>.</w:t>
      </w:r>
    </w:p>
    <w:p w14:paraId="583CA634" w14:textId="77777777" w:rsidR="00560BE6" w:rsidRDefault="00560BE6" w:rsidP="00560BE6">
      <w:pPr>
        <w:spacing w:after="0" w:line="240" w:lineRule="auto"/>
        <w:jc w:val="both"/>
        <w:rPr>
          <w:rFonts w:ascii="Aptos" w:eastAsia="Calibri" w:hAnsi="Aptos" w:cs="Times New Roman"/>
          <w:bCs/>
          <w:kern w:val="0"/>
          <w14:ligatures w14:val="none"/>
        </w:rPr>
      </w:pPr>
    </w:p>
    <w:p w14:paraId="72E84E99" w14:textId="5747EF6C" w:rsidR="00560BE6" w:rsidRPr="00560BE6" w:rsidRDefault="00560BE6" w:rsidP="00560BE6">
      <w:pPr>
        <w:spacing w:after="0" w:line="240" w:lineRule="auto"/>
        <w:jc w:val="both"/>
        <w:rPr>
          <w:rFonts w:ascii="Aptos" w:eastAsia="Calibri" w:hAnsi="Aptos" w:cs="Times New Roman"/>
          <w:bCs/>
          <w:kern w:val="0"/>
          <w14:ligatures w14:val="none"/>
        </w:rPr>
      </w:pPr>
      <w:r>
        <w:rPr>
          <w:rFonts w:ascii="Aptos" w:eastAsia="Calibri" w:hAnsi="Aptos" w:cs="Times New Roman"/>
          <w:bCs/>
          <w:kern w:val="0"/>
          <w14:ligatures w14:val="none"/>
        </w:rPr>
        <w:t xml:space="preserve">L’adhésion </w:t>
      </w:r>
      <w:r w:rsidRPr="00560BE6">
        <w:rPr>
          <w:rFonts w:ascii="Aptos" w:eastAsia="Calibri" w:hAnsi="Aptos" w:cs="Times New Roman"/>
          <w:bCs/>
          <w:kern w:val="0"/>
          <w14:ligatures w14:val="none"/>
        </w:rPr>
        <w:t>permet de solliciter, en fonction des besoins notamment :</w:t>
      </w:r>
    </w:p>
    <w:p w14:paraId="551C3BB1" w14:textId="77777777" w:rsidR="00560BE6" w:rsidRPr="00560BE6" w:rsidRDefault="00560BE6" w:rsidP="00560BE6">
      <w:pPr>
        <w:numPr>
          <w:ilvl w:val="0"/>
          <w:numId w:val="6"/>
        </w:numPr>
        <w:spacing w:after="0" w:line="240" w:lineRule="auto"/>
        <w:jc w:val="both"/>
        <w:rPr>
          <w:rFonts w:ascii="Aptos" w:eastAsia="Calibri" w:hAnsi="Aptos" w:cs="Times New Roman"/>
          <w:bCs/>
          <w:kern w:val="0"/>
          <w14:ligatures w14:val="none"/>
        </w:rPr>
      </w:pPr>
      <w:proofErr w:type="gramStart"/>
      <w:r w:rsidRPr="00560BE6">
        <w:rPr>
          <w:rFonts w:ascii="Aptos" w:eastAsia="Calibri" w:hAnsi="Aptos" w:cs="Times New Roman"/>
          <w:bCs/>
          <w:kern w:val="0"/>
          <w14:ligatures w14:val="none"/>
        </w:rPr>
        <w:t>l’étude</w:t>
      </w:r>
      <w:proofErr w:type="gramEnd"/>
      <w:r w:rsidRPr="00560BE6">
        <w:rPr>
          <w:rFonts w:ascii="Aptos" w:eastAsia="Calibri" w:hAnsi="Aptos" w:cs="Times New Roman"/>
          <w:bCs/>
          <w:kern w:val="0"/>
          <w14:ligatures w14:val="none"/>
        </w:rPr>
        <w:t xml:space="preserve"> et la simulation du droit initial à indemnisation ;</w:t>
      </w:r>
    </w:p>
    <w:p w14:paraId="372AD5BC" w14:textId="77777777" w:rsidR="00560BE6" w:rsidRPr="00560BE6" w:rsidRDefault="00560BE6" w:rsidP="00560BE6">
      <w:pPr>
        <w:numPr>
          <w:ilvl w:val="0"/>
          <w:numId w:val="6"/>
        </w:numPr>
        <w:spacing w:after="0" w:line="240" w:lineRule="auto"/>
        <w:jc w:val="both"/>
        <w:rPr>
          <w:rFonts w:ascii="Aptos" w:eastAsia="Calibri" w:hAnsi="Aptos" w:cs="Times New Roman"/>
          <w:bCs/>
          <w:kern w:val="0"/>
          <w14:ligatures w14:val="none"/>
        </w:rPr>
      </w:pPr>
      <w:proofErr w:type="gramStart"/>
      <w:r w:rsidRPr="00560BE6">
        <w:rPr>
          <w:rFonts w:ascii="Aptos" w:eastAsia="Calibri" w:hAnsi="Aptos" w:cs="Times New Roman"/>
          <w:bCs/>
          <w:kern w:val="0"/>
          <w14:ligatures w14:val="none"/>
        </w:rPr>
        <w:t>la</w:t>
      </w:r>
      <w:proofErr w:type="gramEnd"/>
      <w:r w:rsidRPr="00560BE6">
        <w:rPr>
          <w:rFonts w:ascii="Aptos" w:eastAsia="Calibri" w:hAnsi="Aptos" w:cs="Times New Roman"/>
          <w:bCs/>
          <w:kern w:val="0"/>
          <w14:ligatures w14:val="none"/>
        </w:rPr>
        <w:t xml:space="preserve"> création d’un dossier lorsqu’un droit à l’ARE est ouvert ;</w:t>
      </w:r>
    </w:p>
    <w:p w14:paraId="01565E60" w14:textId="77777777" w:rsidR="00560BE6" w:rsidRPr="00560BE6" w:rsidRDefault="00560BE6" w:rsidP="00560BE6">
      <w:pPr>
        <w:numPr>
          <w:ilvl w:val="0"/>
          <w:numId w:val="6"/>
        </w:numPr>
        <w:spacing w:after="0" w:line="240" w:lineRule="auto"/>
        <w:jc w:val="both"/>
        <w:rPr>
          <w:rFonts w:ascii="Aptos" w:eastAsia="Calibri" w:hAnsi="Aptos" w:cs="Times New Roman"/>
          <w:bCs/>
          <w:kern w:val="0"/>
          <w14:ligatures w14:val="none"/>
        </w:rPr>
      </w:pPr>
      <w:proofErr w:type="gramStart"/>
      <w:r w:rsidRPr="00560BE6">
        <w:rPr>
          <w:rFonts w:ascii="Aptos" w:eastAsia="Calibri" w:hAnsi="Aptos" w:cs="Times New Roman"/>
          <w:bCs/>
          <w:kern w:val="0"/>
          <w14:ligatures w14:val="none"/>
        </w:rPr>
        <w:t>l’étude</w:t>
      </w:r>
      <w:proofErr w:type="gramEnd"/>
      <w:r w:rsidRPr="00560BE6">
        <w:rPr>
          <w:rFonts w:ascii="Aptos" w:eastAsia="Calibri" w:hAnsi="Aptos" w:cs="Times New Roman"/>
          <w:bCs/>
          <w:kern w:val="0"/>
          <w14:ligatures w14:val="none"/>
        </w:rPr>
        <w:t xml:space="preserve"> du droit en cas de reprise ou de réadmission à l’indemnisation ;</w:t>
      </w:r>
    </w:p>
    <w:p w14:paraId="696F2A84" w14:textId="77777777" w:rsidR="00560BE6" w:rsidRPr="00560BE6" w:rsidRDefault="00560BE6" w:rsidP="00560BE6">
      <w:pPr>
        <w:numPr>
          <w:ilvl w:val="0"/>
          <w:numId w:val="6"/>
        </w:numPr>
        <w:spacing w:after="0" w:line="240" w:lineRule="auto"/>
        <w:jc w:val="both"/>
        <w:rPr>
          <w:rFonts w:ascii="Aptos" w:eastAsia="Calibri" w:hAnsi="Aptos" w:cs="Times New Roman"/>
          <w:bCs/>
          <w:kern w:val="0"/>
          <w14:ligatures w14:val="none"/>
        </w:rPr>
      </w:pPr>
      <w:proofErr w:type="gramStart"/>
      <w:r w:rsidRPr="00560BE6">
        <w:rPr>
          <w:rFonts w:ascii="Aptos" w:eastAsia="Calibri" w:hAnsi="Aptos" w:cs="Times New Roman"/>
          <w:bCs/>
          <w:kern w:val="0"/>
          <w14:ligatures w14:val="none"/>
        </w:rPr>
        <w:t>l’étude</w:t>
      </w:r>
      <w:proofErr w:type="gramEnd"/>
      <w:r w:rsidRPr="00560BE6">
        <w:rPr>
          <w:rFonts w:ascii="Aptos" w:eastAsia="Calibri" w:hAnsi="Aptos" w:cs="Times New Roman"/>
          <w:bCs/>
          <w:kern w:val="0"/>
          <w14:ligatures w14:val="none"/>
        </w:rPr>
        <w:t xml:space="preserve"> du cumul de l’allocation avec une activité réduite et la réactualisation des données ;</w:t>
      </w:r>
    </w:p>
    <w:p w14:paraId="68BEF925" w14:textId="77777777" w:rsidR="00560BE6" w:rsidRPr="008B3C01" w:rsidRDefault="00560BE6" w:rsidP="00560BE6">
      <w:pPr>
        <w:numPr>
          <w:ilvl w:val="0"/>
          <w:numId w:val="6"/>
        </w:numPr>
        <w:spacing w:after="0" w:line="240" w:lineRule="auto"/>
        <w:jc w:val="both"/>
        <w:rPr>
          <w:rFonts w:ascii="Aptos" w:eastAsia="Calibri" w:hAnsi="Aptos" w:cs="Times New Roman"/>
          <w:bCs/>
          <w:kern w:val="0"/>
          <w14:ligatures w14:val="none"/>
        </w:rPr>
      </w:pPr>
      <w:proofErr w:type="gramStart"/>
      <w:r w:rsidRPr="00560BE6">
        <w:rPr>
          <w:rFonts w:ascii="Aptos" w:eastAsia="Calibri" w:hAnsi="Aptos" w:cs="Times New Roman"/>
          <w:bCs/>
          <w:kern w:val="0"/>
          <w14:ligatures w14:val="none"/>
        </w:rPr>
        <w:t>le</w:t>
      </w:r>
      <w:proofErr w:type="gramEnd"/>
      <w:r w:rsidRPr="00560BE6">
        <w:rPr>
          <w:rFonts w:ascii="Aptos" w:eastAsia="Calibri" w:hAnsi="Aptos" w:cs="Times New Roman"/>
          <w:bCs/>
          <w:kern w:val="0"/>
          <w14:ligatures w14:val="none"/>
        </w:rPr>
        <w:t xml:space="preserve"> conseil juridique en matière </w:t>
      </w:r>
      <w:r w:rsidRPr="008B3C01">
        <w:rPr>
          <w:rFonts w:ascii="Aptos" w:eastAsia="Calibri" w:hAnsi="Aptos" w:cs="Times New Roman"/>
          <w:bCs/>
          <w:kern w:val="0"/>
          <w14:ligatures w14:val="none"/>
        </w:rPr>
        <w:t>d’indemnisation chômage ;</w:t>
      </w:r>
    </w:p>
    <w:p w14:paraId="71661DD6" w14:textId="7FA10EEE" w:rsidR="00B77366" w:rsidRPr="008B3C01" w:rsidRDefault="00560BE6" w:rsidP="00B77366">
      <w:pPr>
        <w:numPr>
          <w:ilvl w:val="0"/>
          <w:numId w:val="6"/>
        </w:numPr>
        <w:spacing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  <w:proofErr w:type="gramStart"/>
      <w:r w:rsidRPr="008B3C01">
        <w:rPr>
          <w:rFonts w:ascii="Aptos" w:eastAsia="Calibri" w:hAnsi="Aptos" w:cs="Times New Roman"/>
          <w:bCs/>
          <w:kern w:val="0"/>
          <w14:ligatures w14:val="none"/>
        </w:rPr>
        <w:t>ainsi</w:t>
      </w:r>
      <w:proofErr w:type="gramEnd"/>
      <w:r w:rsidRPr="008B3C01">
        <w:rPr>
          <w:rFonts w:ascii="Aptos" w:eastAsia="Calibri" w:hAnsi="Aptos" w:cs="Times New Roman"/>
          <w:bCs/>
          <w:kern w:val="0"/>
          <w14:ligatures w14:val="none"/>
        </w:rPr>
        <w:t xml:space="preserve"> que, le cas échéant, le suivi mensuel des droits à l’</w:t>
      </w:r>
      <w:r w:rsidR="00476705" w:rsidRPr="008B3C01">
        <w:rPr>
          <w:rFonts w:ascii="Aptos" w:eastAsia="Calibri" w:hAnsi="Aptos" w:cs="Times New Roman"/>
          <w:bCs/>
          <w:kern w:val="0"/>
          <w14:ligatures w14:val="none"/>
        </w:rPr>
        <w:t xml:space="preserve">ARE. </w:t>
      </w:r>
    </w:p>
    <w:p w14:paraId="094BA50D" w14:textId="380AF7B4" w:rsidR="00AE0E91" w:rsidRPr="008B3C01" w:rsidRDefault="00AE0E91" w:rsidP="00AE0E91">
      <w:pPr>
        <w:spacing w:before="120"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  <w:r w:rsidRPr="00AE0E91">
        <w:rPr>
          <w:rFonts w:ascii="Aptos" w:eastAsia="Calibri" w:hAnsi="Aptos" w:cs="Times New Roman"/>
          <w:kern w:val="0"/>
          <w14:ligatures w14:val="none"/>
        </w:rPr>
        <w:t xml:space="preserve">Cet accompagnement ne relevant pas des missions obligatoires du Centre de Gestion de la Fonction Publique Territoriale du Puy-de-Dôme, il est proposé </w:t>
      </w:r>
      <w:r w:rsidRPr="008B3C01">
        <w:rPr>
          <w:rFonts w:ascii="Aptos" w:eastAsia="Calibri" w:hAnsi="Aptos" w:cs="Times New Roman"/>
          <w:kern w:val="0"/>
          <w14:ligatures w14:val="none"/>
        </w:rPr>
        <w:t>aux seul</w:t>
      </w:r>
      <w:r w:rsidR="00476705" w:rsidRPr="008B3C01">
        <w:rPr>
          <w:rFonts w:ascii="Aptos" w:eastAsia="Calibri" w:hAnsi="Aptos" w:cs="Times New Roman"/>
          <w:kern w:val="0"/>
          <w14:ligatures w14:val="none"/>
        </w:rPr>
        <w:t xml:space="preserve">s </w:t>
      </w:r>
      <w:r w:rsidRPr="008B3C01">
        <w:rPr>
          <w:rFonts w:ascii="Aptos" w:eastAsia="Calibri" w:hAnsi="Aptos" w:cs="Times New Roman"/>
          <w:kern w:val="0"/>
          <w14:ligatures w14:val="none"/>
        </w:rPr>
        <w:t>collectivités et établissements qui souhaitent en bénéficier, dans le cadre d'une mission facultative. Les prestations réalisées donnent lieu à la refacturation intégrale, sans frais de gestion complémentaire</w:t>
      </w:r>
      <w:r w:rsidR="002C6EDE" w:rsidRPr="008B3C01">
        <w:rPr>
          <w:rFonts w:ascii="Aptos" w:eastAsia="Calibri" w:hAnsi="Aptos" w:cs="Times New Roman"/>
          <w:kern w:val="0"/>
          <w14:ligatures w14:val="none"/>
        </w:rPr>
        <w:t>s</w:t>
      </w:r>
      <w:r w:rsidRPr="008B3C01">
        <w:rPr>
          <w:rFonts w:ascii="Aptos" w:eastAsia="Calibri" w:hAnsi="Aptos" w:cs="Times New Roman"/>
          <w:kern w:val="0"/>
          <w14:ligatures w14:val="none"/>
        </w:rPr>
        <w:t>, du coût supporté par le CDG 63 auprès du CDG 03.</w:t>
      </w:r>
    </w:p>
    <w:p w14:paraId="360797CC" w14:textId="31FADEDE" w:rsidR="00AE0E91" w:rsidRPr="008B3C01" w:rsidRDefault="00AE0E91" w:rsidP="00AE0E91">
      <w:pPr>
        <w:spacing w:before="120"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  <w:r w:rsidRPr="008B3C01">
        <w:rPr>
          <w:rFonts w:ascii="Aptos" w:eastAsia="Calibri" w:hAnsi="Aptos" w:cs="Times New Roman"/>
          <w:kern w:val="0"/>
          <w14:ligatures w14:val="none"/>
        </w:rPr>
        <w:t>Pour bénéficier de cette mission, il convient donc d'adhérer au dispositif par la conclusion d'une convention avec le Centre de Gestion de la Fonction Publique Territoriale du Puy-de-Dôme</w:t>
      </w:r>
      <w:r w:rsidR="002C6EDE" w:rsidRPr="008B3C01">
        <w:rPr>
          <w:rFonts w:ascii="Aptos" w:eastAsia="Calibri" w:hAnsi="Aptos" w:cs="Times New Roman"/>
          <w:kern w:val="0"/>
          <w14:ligatures w14:val="none"/>
        </w:rPr>
        <w:t xml:space="preserve"> (CDG63)</w:t>
      </w:r>
      <w:r w:rsidRPr="008B3C01">
        <w:rPr>
          <w:rFonts w:ascii="Aptos" w:eastAsia="Calibri" w:hAnsi="Aptos" w:cs="Times New Roman"/>
          <w:kern w:val="0"/>
          <w14:ligatures w14:val="none"/>
        </w:rPr>
        <w:t>.</w:t>
      </w:r>
    </w:p>
    <w:p w14:paraId="5C57502A" w14:textId="5AA2CCC5" w:rsidR="00AE0E91" w:rsidRPr="008B3C01" w:rsidRDefault="00AE0E91" w:rsidP="00AE0E91">
      <w:pPr>
        <w:spacing w:before="120" w:after="0" w:line="240" w:lineRule="auto"/>
        <w:jc w:val="both"/>
        <w:rPr>
          <w:rFonts w:ascii="Aptos" w:eastAsia="Calibri" w:hAnsi="Aptos" w:cs="Times New Roman"/>
          <w:kern w:val="0"/>
          <w14:ligatures w14:val="none"/>
        </w:rPr>
      </w:pPr>
      <w:r w:rsidRPr="008B3C01">
        <w:rPr>
          <w:rFonts w:ascii="Aptos" w:eastAsia="Calibri" w:hAnsi="Aptos" w:cs="Times New Roman"/>
          <w:kern w:val="0"/>
          <w14:ligatures w14:val="none"/>
        </w:rPr>
        <w:t xml:space="preserve">Le projet de convention d'adhésion, établi pour la période 2027-2032 et joint à la présente délibération, définit les conditions d'intervention du </w:t>
      </w:r>
      <w:r w:rsidR="002C6EDE" w:rsidRPr="008B3C01">
        <w:rPr>
          <w:rFonts w:ascii="Aptos" w:eastAsia="Calibri" w:hAnsi="Aptos" w:cs="Times New Roman"/>
          <w:kern w:val="0"/>
          <w14:ligatures w14:val="none"/>
        </w:rPr>
        <w:t xml:space="preserve">CDG63 </w:t>
      </w:r>
      <w:r w:rsidRPr="008B3C01">
        <w:rPr>
          <w:rFonts w:ascii="Aptos" w:eastAsia="Calibri" w:hAnsi="Aptos" w:cs="Times New Roman"/>
          <w:kern w:val="0"/>
          <w14:ligatures w14:val="none"/>
        </w:rPr>
        <w:t xml:space="preserve">ainsi que les modalités de mise en œuvre et de tarification de la mission. </w:t>
      </w:r>
    </w:p>
    <w:p w14:paraId="3D165B0F" w14:textId="2D8EC6FF" w:rsidR="00C37FE0" w:rsidRPr="001F74C9" w:rsidRDefault="00C37FE0" w:rsidP="00C37FE0">
      <w:pPr>
        <w:spacing w:before="120" w:after="0" w:line="240" w:lineRule="auto"/>
        <w:jc w:val="both"/>
        <w:rPr>
          <w:rFonts w:eastAsia="Times New Roman" w:cs="Calibri"/>
          <w:b/>
          <w:kern w:val="0"/>
          <w14:ligatures w14:val="none"/>
        </w:rPr>
      </w:pPr>
      <w:r w:rsidRPr="001F74C9">
        <w:rPr>
          <w:rFonts w:eastAsia="Times New Roman" w:cs="Calibri"/>
          <w:b/>
          <w:kern w:val="0"/>
          <w14:ligatures w14:val="none"/>
        </w:rPr>
        <w:t xml:space="preserve">Après en avoir délibéré, l’organe délibérant </w:t>
      </w:r>
      <w:r w:rsidRPr="001F74C9">
        <w:rPr>
          <w:rFonts w:eastAsia="Calibri" w:cs="Calibri"/>
          <w:i/>
          <w:color w:val="D01050"/>
          <w:kern w:val="0"/>
          <w14:ligatures w14:val="none"/>
        </w:rPr>
        <w:t xml:space="preserve">(conseil municipal, conseil communautaire, comité </w:t>
      </w:r>
      <w:proofErr w:type="gramStart"/>
      <w:r w:rsidRPr="001F74C9">
        <w:rPr>
          <w:rFonts w:eastAsia="Calibri" w:cs="Calibri"/>
          <w:i/>
          <w:color w:val="D01050"/>
          <w:kern w:val="0"/>
          <w14:ligatures w14:val="none"/>
        </w:rPr>
        <w:t>syndical….</w:t>
      </w:r>
      <w:proofErr w:type="gramEnd"/>
      <w:r w:rsidRPr="001F74C9">
        <w:rPr>
          <w:rFonts w:eastAsia="Calibri" w:cs="Calibri"/>
          <w:i/>
          <w:color w:val="D01050"/>
          <w:kern w:val="0"/>
          <w14:ligatures w14:val="none"/>
        </w:rPr>
        <w:t>)</w:t>
      </w:r>
      <w:r w:rsidRPr="001F74C9">
        <w:rPr>
          <w:rFonts w:eastAsia="Times New Roman" w:cs="Calibri"/>
          <w:b/>
          <w:kern w:val="0"/>
          <w14:ligatures w14:val="none"/>
        </w:rPr>
        <w:t> :</w:t>
      </w:r>
    </w:p>
    <w:p w14:paraId="0EB0075A" w14:textId="6A45C32E" w:rsidR="00C37FE0" w:rsidRPr="00B77366" w:rsidRDefault="00C37FE0" w:rsidP="00B77366">
      <w:pPr>
        <w:numPr>
          <w:ilvl w:val="0"/>
          <w:numId w:val="2"/>
        </w:numPr>
        <w:spacing w:before="120" w:after="0" w:line="240" w:lineRule="auto"/>
        <w:jc w:val="both"/>
        <w:rPr>
          <w:rFonts w:eastAsia="Times New Roman" w:cs="Calibri"/>
          <w:bCs/>
          <w:kern w:val="0"/>
          <w14:ligatures w14:val="none"/>
        </w:rPr>
      </w:pPr>
      <w:proofErr w:type="gramStart"/>
      <w:r w:rsidRPr="001F74C9">
        <w:rPr>
          <w:rFonts w:eastAsia="Times New Roman" w:cs="Calibri"/>
          <w:bCs/>
          <w:kern w:val="0"/>
          <w14:ligatures w14:val="none"/>
        </w:rPr>
        <w:t>décide</w:t>
      </w:r>
      <w:proofErr w:type="gramEnd"/>
      <w:r w:rsidRPr="001F74C9">
        <w:rPr>
          <w:rFonts w:eastAsia="Times New Roman" w:cs="Calibri"/>
          <w:bCs/>
          <w:kern w:val="0"/>
          <w14:ligatures w14:val="none"/>
        </w:rPr>
        <w:t xml:space="preserve"> d’adhérer à la mission </w:t>
      </w:r>
      <w:r w:rsidR="00B77366" w:rsidRPr="00B77366">
        <w:rPr>
          <w:rFonts w:eastAsia="Times New Roman" w:cs="Calibri"/>
          <w:bCs/>
          <w:kern w:val="0"/>
          <w14:ligatures w14:val="none"/>
        </w:rPr>
        <w:t>d’accompagnement à la mise en œuvre du droit à l’allocation d’aide au retour à l’emploi</w:t>
      </w:r>
      <w:r w:rsidR="00B77366">
        <w:rPr>
          <w:rFonts w:eastAsia="Times New Roman" w:cs="Calibri"/>
          <w:bCs/>
          <w:kern w:val="0"/>
          <w14:ligatures w14:val="none"/>
        </w:rPr>
        <w:t xml:space="preserve"> </w:t>
      </w:r>
      <w:r w:rsidR="00B77366" w:rsidRPr="00B77366">
        <w:rPr>
          <w:rFonts w:eastAsia="Times New Roman" w:cs="Calibri"/>
          <w:bCs/>
          <w:kern w:val="0"/>
          <w14:ligatures w14:val="none"/>
        </w:rPr>
        <w:t>des agents publics proposée par le Centre de Gestion de la Fonction Publique Territoriale du Puy-de-Dôme</w:t>
      </w:r>
      <w:r w:rsidRPr="00B77366">
        <w:rPr>
          <w:rFonts w:eastAsia="Times New Roman" w:cs="Calibri"/>
          <w:bCs/>
          <w:kern w:val="0"/>
          <w14:ligatures w14:val="none"/>
        </w:rPr>
        <w:t xml:space="preserve"> au titre de (</w:t>
      </w:r>
      <w:r w:rsidRPr="00B77366">
        <w:rPr>
          <w:rFonts w:eastAsia="Calibri" w:cs="Calibri"/>
          <w:bCs/>
          <w:i/>
          <w:color w:val="D01050"/>
          <w:kern w:val="0"/>
          <w14:ligatures w14:val="none"/>
        </w:rPr>
        <w:t xml:space="preserve">cocher </w:t>
      </w:r>
      <w:r w:rsidRPr="008B3C01">
        <w:rPr>
          <w:rFonts w:eastAsia="Calibri" w:cs="Calibri"/>
          <w:bCs/>
          <w:i/>
          <w:color w:val="D01050"/>
          <w:kern w:val="0"/>
          <w14:ligatures w14:val="none"/>
        </w:rPr>
        <w:t>obligatoirement l</w:t>
      </w:r>
      <w:r w:rsidR="0019714A" w:rsidRPr="008B3C01">
        <w:rPr>
          <w:rFonts w:eastAsia="Calibri" w:cs="Calibri"/>
          <w:bCs/>
          <w:i/>
          <w:color w:val="D01050"/>
          <w:kern w:val="0"/>
          <w14:ligatures w14:val="none"/>
        </w:rPr>
        <w:t>’option retenue</w:t>
      </w:r>
      <w:r w:rsidRPr="008B3C01">
        <w:rPr>
          <w:rFonts w:eastAsia="Calibri" w:cs="Calibri"/>
          <w:bCs/>
          <w:i/>
          <w:color w:val="D01050"/>
          <w:kern w:val="0"/>
          <w14:ligatures w14:val="none"/>
        </w:rPr>
        <w:t xml:space="preserve">) </w:t>
      </w:r>
      <w:r w:rsidRPr="008B3C01">
        <w:rPr>
          <w:rFonts w:eastAsia="Times New Roman" w:cs="Calibri"/>
          <w:bCs/>
          <w:kern w:val="0"/>
          <w14:ligatures w14:val="none"/>
        </w:rPr>
        <w:t>:</w:t>
      </w:r>
      <w:r w:rsidRPr="00B77366">
        <w:rPr>
          <w:rFonts w:eastAsia="Times New Roman" w:cs="Calibri"/>
          <w:bCs/>
          <w:kern w:val="0"/>
          <w14:ligatures w14:val="none"/>
        </w:rPr>
        <w:t xml:space="preserve"> </w:t>
      </w:r>
    </w:p>
    <w:p w14:paraId="1216B1F5" w14:textId="2BAD036A" w:rsidR="00C37FE0" w:rsidRPr="008B3C01" w:rsidRDefault="00C37FE0" w:rsidP="00A40F47">
      <w:pPr>
        <w:spacing w:after="0" w:line="240" w:lineRule="auto"/>
        <w:ind w:left="1440"/>
        <w:jc w:val="both"/>
        <w:rPr>
          <w:rFonts w:eastAsia="Times New Roman" w:cs="Calibri"/>
          <w:b/>
          <w:kern w:val="0"/>
          <w14:ligatures w14:val="none"/>
        </w:rPr>
      </w:pPr>
      <w:r w:rsidRPr="008B3C01">
        <w:rPr>
          <w:rFonts w:eastAsia="Times New Roman" w:cs="Segoe UI Symbol"/>
          <w:b/>
          <w:kern w:val="0"/>
          <w14:ligatures w14:val="none"/>
        </w:rPr>
        <w:t>☐</w:t>
      </w:r>
      <w:r w:rsidRPr="008B3C01">
        <w:rPr>
          <w:rFonts w:eastAsia="Times New Roman" w:cs="Calibri"/>
          <w:b/>
          <w:kern w:val="0"/>
          <w14:ligatures w14:val="none"/>
        </w:rPr>
        <w:t xml:space="preserve"> </w:t>
      </w:r>
      <w:r w:rsidR="00B77366" w:rsidRPr="008B3C01">
        <w:rPr>
          <w:rFonts w:eastAsia="Times New Roman" w:cs="Calibri"/>
          <w:b/>
          <w:kern w:val="0"/>
          <w14:ligatures w14:val="none"/>
        </w:rPr>
        <w:t xml:space="preserve">option 1et option 2 </w:t>
      </w:r>
      <w:r w:rsidRPr="008B3C01">
        <w:rPr>
          <w:rFonts w:eastAsia="Times New Roman" w:cs="Calibri"/>
          <w:b/>
          <w:kern w:val="0"/>
          <w14:ligatures w14:val="none"/>
        </w:rPr>
        <w:t xml:space="preserve">; </w:t>
      </w:r>
    </w:p>
    <w:p w14:paraId="0BB5C891" w14:textId="2B980BC9" w:rsidR="00C37FE0" w:rsidRPr="008B3C01" w:rsidRDefault="00C37FE0" w:rsidP="00A40F47">
      <w:pPr>
        <w:spacing w:after="0" w:line="240" w:lineRule="auto"/>
        <w:ind w:left="1440"/>
        <w:jc w:val="both"/>
        <w:rPr>
          <w:rFonts w:eastAsia="Times New Roman" w:cs="Calibri"/>
          <w:b/>
          <w:kern w:val="0"/>
          <w14:ligatures w14:val="none"/>
        </w:rPr>
      </w:pPr>
      <w:r w:rsidRPr="008B3C01">
        <w:rPr>
          <w:rFonts w:eastAsia="Times New Roman" w:cs="Segoe UI Symbol"/>
          <w:b/>
          <w:kern w:val="0"/>
          <w14:ligatures w14:val="none"/>
        </w:rPr>
        <w:t>☐</w:t>
      </w:r>
      <w:r w:rsidRPr="008B3C01">
        <w:rPr>
          <w:rFonts w:eastAsia="Times New Roman" w:cs="Calibri"/>
          <w:b/>
          <w:kern w:val="0"/>
          <w14:ligatures w14:val="none"/>
        </w:rPr>
        <w:t xml:space="preserve"> </w:t>
      </w:r>
      <w:r w:rsidR="00B77366" w:rsidRPr="008B3C01">
        <w:rPr>
          <w:rFonts w:eastAsia="Times New Roman" w:cs="Calibri"/>
          <w:b/>
          <w:kern w:val="0"/>
          <w14:ligatures w14:val="none"/>
        </w:rPr>
        <w:t>uniquement l’option 1</w:t>
      </w:r>
      <w:r w:rsidRPr="008B3C01">
        <w:rPr>
          <w:rFonts w:eastAsia="Times New Roman" w:cs="Calibri"/>
          <w:b/>
          <w:kern w:val="0"/>
          <w14:ligatures w14:val="none"/>
        </w:rPr>
        <w:t xml:space="preserve"> ; </w:t>
      </w:r>
    </w:p>
    <w:p w14:paraId="28E383D3" w14:textId="2011FEDB" w:rsidR="00C37FE0" w:rsidRPr="008B3C01" w:rsidRDefault="00C37FE0" w:rsidP="00A40F47">
      <w:pPr>
        <w:spacing w:after="0" w:line="240" w:lineRule="auto"/>
        <w:ind w:left="1440"/>
        <w:jc w:val="both"/>
        <w:rPr>
          <w:rFonts w:eastAsia="Times New Roman" w:cs="Calibri"/>
          <w:b/>
          <w:kern w:val="0"/>
          <w14:ligatures w14:val="none"/>
        </w:rPr>
      </w:pPr>
      <w:r w:rsidRPr="008B3C01">
        <w:rPr>
          <w:rFonts w:eastAsia="Times New Roman" w:cs="Segoe UI Symbol"/>
          <w:b/>
          <w:kern w:val="0"/>
          <w14:ligatures w14:val="none"/>
        </w:rPr>
        <w:t>☐</w:t>
      </w:r>
      <w:r w:rsidRPr="008B3C01">
        <w:rPr>
          <w:rFonts w:eastAsia="Times New Roman" w:cs="Calibri"/>
          <w:b/>
          <w:kern w:val="0"/>
          <w14:ligatures w14:val="none"/>
        </w:rPr>
        <w:t xml:space="preserve"> </w:t>
      </w:r>
      <w:r w:rsidR="00B77366" w:rsidRPr="008B3C01">
        <w:rPr>
          <w:rFonts w:eastAsia="Times New Roman" w:cs="Calibri"/>
          <w:b/>
          <w:kern w:val="0"/>
          <w14:ligatures w14:val="none"/>
        </w:rPr>
        <w:t>uniquement l’option 2</w:t>
      </w:r>
      <w:r w:rsidRPr="008B3C01">
        <w:rPr>
          <w:rFonts w:eastAsia="Times New Roman" w:cs="Calibri"/>
          <w:b/>
          <w:kern w:val="0"/>
          <w14:ligatures w14:val="none"/>
        </w:rPr>
        <w:t>.</w:t>
      </w:r>
    </w:p>
    <w:p w14:paraId="5527A76C" w14:textId="520AF41D" w:rsidR="00740DFD" w:rsidRDefault="00740DFD" w:rsidP="00C37FE0">
      <w:pPr>
        <w:numPr>
          <w:ilvl w:val="0"/>
          <w:numId w:val="2"/>
        </w:numPr>
        <w:spacing w:before="120" w:after="0" w:line="240" w:lineRule="auto"/>
        <w:jc w:val="both"/>
        <w:rPr>
          <w:rFonts w:eastAsia="Times New Roman" w:cs="Calibri"/>
          <w:bCs/>
          <w:kern w:val="0"/>
          <w14:ligatures w14:val="none"/>
        </w:rPr>
      </w:pPr>
      <w:proofErr w:type="gramStart"/>
      <w:r>
        <w:rPr>
          <w:rFonts w:eastAsia="Times New Roman" w:cs="Calibri"/>
          <w:bCs/>
          <w:kern w:val="0"/>
          <w14:ligatures w14:val="none"/>
        </w:rPr>
        <w:t>approuve</w:t>
      </w:r>
      <w:proofErr w:type="gramEnd"/>
      <w:r>
        <w:rPr>
          <w:rFonts w:eastAsia="Times New Roman" w:cs="Calibri"/>
          <w:bCs/>
          <w:kern w:val="0"/>
          <w14:ligatures w14:val="none"/>
        </w:rPr>
        <w:t xml:space="preserve"> les termes de la convention d’adhésion à cette mission, annexée à la présente délibération ; </w:t>
      </w:r>
    </w:p>
    <w:p w14:paraId="4764B594" w14:textId="1C72BA04" w:rsidR="00740DFD" w:rsidRPr="00740DFD" w:rsidRDefault="00740DFD" w:rsidP="00B77366">
      <w:pPr>
        <w:numPr>
          <w:ilvl w:val="0"/>
          <w:numId w:val="2"/>
        </w:numPr>
        <w:spacing w:before="120" w:after="0" w:line="240" w:lineRule="auto"/>
        <w:jc w:val="both"/>
        <w:rPr>
          <w:rFonts w:eastAsia="Calibri" w:cs="Calibri"/>
          <w:i/>
          <w:color w:val="D01050"/>
          <w:kern w:val="0"/>
          <w14:ligatures w14:val="none"/>
        </w:rPr>
      </w:pPr>
      <w:proofErr w:type="gramStart"/>
      <w:r w:rsidRPr="00740DFD">
        <w:rPr>
          <w:rFonts w:eastAsia="Times New Roman" w:cs="Calibri"/>
          <w:bCs/>
          <w:kern w:val="0"/>
          <w14:ligatures w14:val="none"/>
        </w:rPr>
        <w:t>prend</w:t>
      </w:r>
      <w:proofErr w:type="gramEnd"/>
      <w:r w:rsidRPr="00740DFD">
        <w:rPr>
          <w:rFonts w:eastAsia="Times New Roman" w:cs="Calibri"/>
          <w:bCs/>
          <w:kern w:val="0"/>
          <w14:ligatures w14:val="none"/>
        </w:rPr>
        <w:t xml:space="preserve"> acte que les prestations sollicitées dans le cadre de cette mission seront facturées conformément aux tarifs applicables à la date de leur réalisation, dans les conditions prévues par la convention</w:t>
      </w:r>
      <w:r>
        <w:rPr>
          <w:rFonts w:eastAsia="Times New Roman" w:cs="Calibri"/>
          <w:bCs/>
          <w:kern w:val="0"/>
          <w14:ligatures w14:val="none"/>
        </w:rPr>
        <w:t xml:space="preserve"> et s’engage à </w:t>
      </w:r>
      <w:r w:rsidRPr="00740DFD">
        <w:rPr>
          <w:rFonts w:eastAsia="Times New Roman" w:cs="Calibri"/>
          <w:bCs/>
          <w:kern w:val="0"/>
          <w14:ligatures w14:val="none"/>
        </w:rPr>
        <w:t xml:space="preserve">prévoir les crédits nécessaires au règlement des prestations réalisées dans le cadre de cette mission au budget de </w:t>
      </w:r>
      <w:r w:rsidRPr="00740DFD">
        <w:rPr>
          <w:rFonts w:eastAsia="Calibri" w:cs="Calibri"/>
          <w:i/>
          <w:color w:val="D01050"/>
          <w:kern w:val="0"/>
          <w14:ligatures w14:val="none"/>
        </w:rPr>
        <w:t>la collectivité/de l’établissement ;</w:t>
      </w:r>
    </w:p>
    <w:p w14:paraId="6FDC8B3C" w14:textId="369682F0" w:rsidR="0044448D" w:rsidRPr="00B77366" w:rsidRDefault="00C37FE0" w:rsidP="00B77366">
      <w:pPr>
        <w:numPr>
          <w:ilvl w:val="0"/>
          <w:numId w:val="2"/>
        </w:numPr>
        <w:spacing w:before="120" w:after="0" w:line="240" w:lineRule="auto"/>
        <w:jc w:val="both"/>
        <w:rPr>
          <w:rFonts w:eastAsia="Times New Roman" w:cs="Calibri"/>
          <w:bCs/>
          <w:kern w:val="0"/>
          <w14:ligatures w14:val="none"/>
        </w:rPr>
      </w:pPr>
      <w:proofErr w:type="gramStart"/>
      <w:r w:rsidRPr="001F74C9">
        <w:rPr>
          <w:rFonts w:eastAsia="Times New Roman" w:cs="Calibri"/>
          <w:bCs/>
          <w:kern w:val="0"/>
          <w14:ligatures w14:val="none"/>
        </w:rPr>
        <w:t>autorise</w:t>
      </w:r>
      <w:proofErr w:type="gramEnd"/>
      <w:r w:rsidRPr="001F74C9">
        <w:rPr>
          <w:rFonts w:eastAsia="Times New Roman" w:cs="Calibri"/>
          <w:bCs/>
          <w:kern w:val="0"/>
          <w14:ligatures w14:val="none"/>
        </w:rPr>
        <w:t xml:space="preserve"> </w:t>
      </w:r>
      <w:r w:rsidRPr="001F74C9">
        <w:rPr>
          <w:rFonts w:eastAsia="Calibri" w:cs="Calibri"/>
          <w:bCs/>
          <w:i/>
          <w:color w:val="D01050"/>
          <w:kern w:val="0"/>
          <w14:ligatures w14:val="none"/>
        </w:rPr>
        <w:t>le/la Maire/Président(e)</w:t>
      </w:r>
      <w:r w:rsidRPr="001F74C9">
        <w:rPr>
          <w:rFonts w:eastAsia="Times New Roman" w:cs="Calibri"/>
          <w:bCs/>
          <w:kern w:val="0"/>
          <w14:ligatures w14:val="none"/>
        </w:rPr>
        <w:t xml:space="preserve"> à signer la convention d’adhésion à la mission </w:t>
      </w:r>
      <w:r w:rsidR="00B77366" w:rsidRPr="00B77366">
        <w:rPr>
          <w:rFonts w:eastAsia="Times New Roman" w:cs="Calibri"/>
          <w:bCs/>
          <w:kern w:val="0"/>
          <w14:ligatures w14:val="none"/>
        </w:rPr>
        <w:t>d’accompagnement à la mise en œuvre du droit à l’allocation d’aide au retour à l’emploi</w:t>
      </w:r>
      <w:r w:rsidR="00B77366">
        <w:rPr>
          <w:rFonts w:eastAsia="Times New Roman" w:cs="Calibri"/>
          <w:bCs/>
          <w:kern w:val="0"/>
          <w14:ligatures w14:val="none"/>
        </w:rPr>
        <w:t xml:space="preserve"> </w:t>
      </w:r>
      <w:r w:rsidR="00B77366" w:rsidRPr="00B77366">
        <w:rPr>
          <w:rFonts w:eastAsia="Times New Roman" w:cs="Calibri"/>
          <w:bCs/>
          <w:kern w:val="0"/>
          <w14:ligatures w14:val="none"/>
        </w:rPr>
        <w:t>des agents publics proposée par le Centre de Gestion de la Fonction Publique Territoriale du Puy-de-Dôme</w:t>
      </w:r>
      <w:r w:rsidRPr="00B77366">
        <w:rPr>
          <w:rFonts w:eastAsia="Times New Roman" w:cs="Calibri"/>
          <w:bCs/>
          <w:kern w:val="0"/>
          <w14:ligatures w14:val="none"/>
        </w:rPr>
        <w:t xml:space="preserve">, </w:t>
      </w:r>
      <w:r w:rsidR="00480162">
        <w:rPr>
          <w:rFonts w:eastAsia="Times New Roman" w:cs="Calibri"/>
          <w:bCs/>
          <w:kern w:val="0"/>
          <w14:ligatures w14:val="none"/>
        </w:rPr>
        <w:t xml:space="preserve">annexée à la présente délibération, </w:t>
      </w:r>
      <w:r w:rsidRPr="00B77366">
        <w:rPr>
          <w:rFonts w:eastAsia="Times New Roman" w:cs="Calibri"/>
          <w:bCs/>
          <w:kern w:val="0"/>
          <w14:ligatures w14:val="none"/>
        </w:rPr>
        <w:t>ainsi que tous les actes y afférents.</w:t>
      </w:r>
    </w:p>
    <w:p w14:paraId="63B34E2F" w14:textId="77777777" w:rsidR="00174D9E" w:rsidRDefault="00174D9E" w:rsidP="0044448D">
      <w:pPr>
        <w:spacing w:before="120" w:after="0" w:line="240" w:lineRule="auto"/>
        <w:jc w:val="both"/>
        <w:rPr>
          <w:rFonts w:eastAsia="Times New Roman" w:cs="Calibri"/>
          <w:b/>
          <w:kern w:val="0"/>
          <w14:ligatures w14:val="none"/>
        </w:rPr>
      </w:pPr>
    </w:p>
    <w:p w14:paraId="0AA3CFD5" w14:textId="622C9740" w:rsidR="0044448D" w:rsidRPr="001F74C9" w:rsidRDefault="0044448D" w:rsidP="0044448D">
      <w:pPr>
        <w:spacing w:before="120" w:after="0" w:line="240" w:lineRule="auto"/>
        <w:jc w:val="both"/>
        <w:rPr>
          <w:rFonts w:eastAsia="Times New Roman" w:cs="Calibri"/>
          <w:b/>
          <w:kern w:val="0"/>
          <w14:ligatures w14:val="none"/>
        </w:rPr>
      </w:pPr>
      <w:r w:rsidRPr="001F74C9">
        <w:rPr>
          <w:rFonts w:eastAsia="Times New Roman" w:cs="Calibri"/>
          <w:b/>
          <w:kern w:val="0"/>
          <w14:ligatures w14:val="none"/>
        </w:rPr>
        <w:lastRenderedPageBreak/>
        <w:t>Adopté par …… voix pour, …… voix contre et …… abstention(s).</w:t>
      </w:r>
    </w:p>
    <w:p w14:paraId="59D382BA" w14:textId="1F62E3D9" w:rsidR="00C37FE0" w:rsidRPr="001F74C9" w:rsidRDefault="00C37FE0" w:rsidP="00C37FE0">
      <w:pPr>
        <w:spacing w:before="120" w:after="0" w:line="240" w:lineRule="auto"/>
        <w:ind w:left="5103"/>
        <w:jc w:val="both"/>
        <w:rPr>
          <w:rFonts w:eastAsia="Times New Roman" w:cs="Calibri"/>
          <w:kern w:val="0"/>
          <w14:ligatures w14:val="none"/>
        </w:rPr>
      </w:pPr>
      <w:r w:rsidRPr="001F74C9">
        <w:rPr>
          <w:rFonts w:eastAsia="Times New Roman" w:cs="Calibri"/>
          <w:kern w:val="0"/>
          <w14:ligatures w14:val="none"/>
        </w:rPr>
        <w:t xml:space="preserve">   Fait à ……</w:t>
      </w:r>
      <w:proofErr w:type="gramStart"/>
      <w:r w:rsidRPr="001F74C9">
        <w:rPr>
          <w:rFonts w:eastAsia="Times New Roman" w:cs="Calibri"/>
          <w:kern w:val="0"/>
          <w14:ligatures w14:val="none"/>
        </w:rPr>
        <w:t>…….</w:t>
      </w:r>
      <w:proofErr w:type="gramEnd"/>
      <w:r w:rsidRPr="001F74C9">
        <w:rPr>
          <w:rFonts w:eastAsia="Times New Roman" w:cs="Calibri"/>
          <w:kern w:val="0"/>
          <w14:ligatures w14:val="none"/>
        </w:rPr>
        <w:t>., le ……………….</w:t>
      </w:r>
    </w:p>
    <w:p w14:paraId="50C3B079" w14:textId="77777777" w:rsidR="00C37FE0" w:rsidRPr="001F74C9" w:rsidRDefault="00C37FE0" w:rsidP="00C37FE0">
      <w:pPr>
        <w:spacing w:after="0"/>
        <w:ind w:left="5245"/>
        <w:rPr>
          <w:rFonts w:eastAsia="Calibri" w:cs="Calibri"/>
          <w:i/>
          <w:color w:val="D01050"/>
          <w:kern w:val="0"/>
          <w14:ligatures w14:val="none"/>
        </w:rPr>
      </w:pPr>
      <w:r w:rsidRPr="001F74C9">
        <w:rPr>
          <w:rFonts w:eastAsia="Calibri" w:cs="Calibri"/>
          <w:i/>
          <w:color w:val="D01050"/>
          <w:kern w:val="0"/>
          <w14:ligatures w14:val="none"/>
        </w:rPr>
        <w:t>Le/La Maire/Président(e)</w:t>
      </w:r>
    </w:p>
    <w:p w14:paraId="1D61DD3D" w14:textId="2320D0C6" w:rsidR="00BE4EA8" w:rsidRDefault="00C37FE0" w:rsidP="00A40F47">
      <w:pPr>
        <w:spacing w:after="0"/>
        <w:ind w:left="5245"/>
        <w:rPr>
          <w:rFonts w:eastAsia="Calibri" w:cs="Calibri"/>
          <w:i/>
          <w:color w:val="D01050"/>
          <w:kern w:val="0"/>
          <w14:ligatures w14:val="none"/>
        </w:rPr>
      </w:pPr>
      <w:r w:rsidRPr="001F74C9">
        <w:rPr>
          <w:rFonts w:eastAsia="Calibri" w:cs="Calibri"/>
          <w:i/>
          <w:color w:val="D01050"/>
          <w:kern w:val="0"/>
          <w14:ligatures w14:val="none"/>
        </w:rPr>
        <w:t>(</w:t>
      </w:r>
      <w:proofErr w:type="gramStart"/>
      <w:r w:rsidRPr="001F74C9">
        <w:rPr>
          <w:rFonts w:eastAsia="Calibri" w:cs="Calibri"/>
          <w:i/>
          <w:color w:val="D01050"/>
          <w:kern w:val="0"/>
          <w14:ligatures w14:val="none"/>
        </w:rPr>
        <w:t>nom</w:t>
      </w:r>
      <w:proofErr w:type="gramEnd"/>
      <w:r w:rsidRPr="001F74C9">
        <w:rPr>
          <w:rFonts w:eastAsia="Calibri" w:cs="Calibri"/>
          <w:i/>
          <w:color w:val="D01050"/>
          <w:kern w:val="0"/>
          <w14:ligatures w14:val="none"/>
        </w:rPr>
        <w:t>, prénom, qualité, tampon et signature)</w:t>
      </w:r>
    </w:p>
    <w:p w14:paraId="3CF60237" w14:textId="06C1B291" w:rsidR="00BE4EA8" w:rsidRDefault="00BE4EA8">
      <w:pPr>
        <w:rPr>
          <w:rFonts w:eastAsia="Calibri" w:cs="Calibri"/>
          <w:i/>
          <w:color w:val="D01050"/>
          <w:kern w:val="0"/>
          <w14:ligatures w14:val="none"/>
        </w:rPr>
      </w:pPr>
      <w:r>
        <w:rPr>
          <w:rFonts w:eastAsia="Calibri" w:cs="Calibri"/>
          <w:i/>
          <w:color w:val="D01050"/>
          <w:kern w:val="0"/>
          <w14:ligatures w14:val="none"/>
        </w:rPr>
        <w:br w:type="page"/>
      </w:r>
    </w:p>
    <w:p w14:paraId="2FF5843C" w14:textId="77777777" w:rsidR="00BE4EA8" w:rsidRDefault="00BE4EA8" w:rsidP="00A40F47">
      <w:pPr>
        <w:spacing w:after="0"/>
        <w:ind w:left="5245"/>
        <w:rPr>
          <w:rFonts w:eastAsia="Calibri" w:cs="Calibri"/>
          <w:kern w:val="0"/>
          <w14:ligatures w14:val="none"/>
        </w:rPr>
      </w:pPr>
    </w:p>
    <w:p w14:paraId="117CD456" w14:textId="77777777" w:rsidR="00BE4EA8" w:rsidRDefault="00BE4EA8" w:rsidP="00A40F47">
      <w:pPr>
        <w:spacing w:after="0"/>
        <w:ind w:left="5245"/>
        <w:rPr>
          <w:rFonts w:eastAsia="Calibri" w:cs="Calibri"/>
          <w:kern w:val="0"/>
          <w14:ligatures w14:val="none"/>
        </w:rPr>
      </w:pPr>
    </w:p>
    <w:p w14:paraId="507A884A" w14:textId="77777777" w:rsidR="00BE4EA8" w:rsidRDefault="00BE4EA8" w:rsidP="00A40F47">
      <w:pPr>
        <w:spacing w:after="0"/>
        <w:ind w:left="5245"/>
        <w:rPr>
          <w:rFonts w:eastAsia="Calibri" w:cs="Calibri"/>
          <w:kern w:val="0"/>
          <w14:ligatures w14:val="none"/>
        </w:rPr>
      </w:pPr>
    </w:p>
    <w:p w14:paraId="20147780" w14:textId="77777777" w:rsidR="00BE4EA8" w:rsidRDefault="00BE4EA8" w:rsidP="00A40F47">
      <w:pPr>
        <w:spacing w:after="0"/>
        <w:ind w:left="5245"/>
        <w:rPr>
          <w:rFonts w:eastAsia="Calibri" w:cs="Calibri"/>
          <w:kern w:val="0"/>
          <w14:ligatures w14:val="none"/>
        </w:rPr>
      </w:pPr>
    </w:p>
    <w:p w14:paraId="492D110E" w14:textId="77777777" w:rsidR="00BE4EA8" w:rsidRDefault="00BE4EA8" w:rsidP="00A40F47">
      <w:pPr>
        <w:spacing w:after="0"/>
        <w:ind w:left="5245"/>
        <w:rPr>
          <w:rFonts w:eastAsia="Calibri" w:cs="Calibri"/>
          <w:kern w:val="0"/>
          <w14:ligatures w14:val="none"/>
        </w:rPr>
      </w:pPr>
    </w:p>
    <w:p w14:paraId="13A9F40B" w14:textId="77777777" w:rsidR="00BE4EA8" w:rsidRDefault="00BE4EA8" w:rsidP="00A40F47">
      <w:pPr>
        <w:spacing w:after="0"/>
        <w:ind w:left="5245"/>
        <w:rPr>
          <w:rFonts w:eastAsia="Calibri" w:cs="Calibri"/>
          <w:kern w:val="0"/>
          <w14:ligatures w14:val="none"/>
        </w:rPr>
      </w:pPr>
    </w:p>
    <w:p w14:paraId="08E2FCD2" w14:textId="77777777" w:rsidR="00BE4EA8" w:rsidRDefault="00BE4EA8" w:rsidP="00A40F47">
      <w:pPr>
        <w:spacing w:after="0"/>
        <w:ind w:left="5245"/>
        <w:rPr>
          <w:rFonts w:eastAsia="Calibri" w:cs="Calibri"/>
          <w:kern w:val="0"/>
          <w14:ligatures w14:val="none"/>
        </w:rPr>
      </w:pPr>
    </w:p>
    <w:p w14:paraId="1857C8D9" w14:textId="77777777" w:rsidR="00BE4EA8" w:rsidRDefault="00BE4EA8" w:rsidP="00A40F47">
      <w:pPr>
        <w:spacing w:after="0"/>
        <w:ind w:left="5245"/>
        <w:rPr>
          <w:rFonts w:eastAsia="Calibri" w:cs="Calibri"/>
          <w:kern w:val="0"/>
          <w14:ligatures w14:val="none"/>
        </w:rPr>
      </w:pPr>
    </w:p>
    <w:p w14:paraId="54B4C502" w14:textId="77777777" w:rsidR="00BE4EA8" w:rsidRDefault="00BE4EA8" w:rsidP="00A40F47">
      <w:pPr>
        <w:spacing w:after="0"/>
        <w:ind w:left="5245"/>
        <w:rPr>
          <w:rFonts w:eastAsia="Calibri" w:cs="Calibri"/>
          <w:kern w:val="0"/>
          <w14:ligatures w14:val="none"/>
        </w:rPr>
      </w:pPr>
    </w:p>
    <w:p w14:paraId="560C7A6A" w14:textId="77777777" w:rsidR="00BE4EA8" w:rsidRDefault="00BE4EA8" w:rsidP="00A40F47">
      <w:pPr>
        <w:spacing w:after="0"/>
        <w:ind w:left="5245"/>
        <w:rPr>
          <w:rFonts w:eastAsia="Calibri" w:cs="Calibri"/>
          <w:kern w:val="0"/>
          <w14:ligatures w14:val="none"/>
        </w:rPr>
      </w:pPr>
    </w:p>
    <w:p w14:paraId="0688D602" w14:textId="168926C3" w:rsidR="00BE4EA8" w:rsidRDefault="00BE4EA8" w:rsidP="00A40F47">
      <w:pPr>
        <w:spacing w:after="0"/>
        <w:ind w:left="5245"/>
        <w:rPr>
          <w:rFonts w:eastAsia="Calibri" w:cs="Calibri"/>
          <w:kern w:val="0"/>
          <w14:ligatures w14:val="none"/>
        </w:rPr>
      </w:pPr>
    </w:p>
    <w:p w14:paraId="2EF67A28" w14:textId="26A0CA5A" w:rsidR="00BE4EA8" w:rsidRDefault="00BC02FB" w:rsidP="00A40F47">
      <w:pPr>
        <w:spacing w:after="0"/>
        <w:ind w:left="5245"/>
        <w:rPr>
          <w:rFonts w:eastAsia="Calibri" w:cs="Calibri"/>
          <w:kern w:val="0"/>
          <w14:ligatures w14:val="none"/>
        </w:rPr>
      </w:pPr>
      <w:r>
        <w:rPr>
          <w:rFonts w:eastAsia="Calibri" w:cs="Calibri"/>
          <w:noProof/>
          <w:kern w:val="0"/>
          <w14:ligatures w14:val="none"/>
        </w:rPr>
        <w:lastRenderedPageBreak/>
        <w:drawing>
          <wp:anchor distT="0" distB="0" distL="114300" distR="114300" simplePos="0" relativeHeight="251664384" behindDoc="0" locked="0" layoutInCell="1" allowOverlap="1" wp14:anchorId="77C11DF6" wp14:editId="7E67701C">
            <wp:simplePos x="0" y="0"/>
            <wp:positionH relativeFrom="margin">
              <wp:posOffset>-866775</wp:posOffset>
            </wp:positionH>
            <wp:positionV relativeFrom="margin">
              <wp:posOffset>-876300</wp:posOffset>
            </wp:positionV>
            <wp:extent cx="7560000" cy="10689139"/>
            <wp:effectExtent l="0" t="0" r="3175" b="0"/>
            <wp:wrapSquare wrapText="bothSides"/>
            <wp:docPr id="1498896954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0689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EA8">
        <w:rPr>
          <w:noProof/>
        </w:rPr>
        <w:drawing>
          <wp:anchor distT="0" distB="0" distL="114300" distR="114300" simplePos="0" relativeHeight="251659264" behindDoc="0" locked="0" layoutInCell="1" allowOverlap="1" wp14:anchorId="3E1AE096" wp14:editId="067B5350">
            <wp:simplePos x="0" y="0"/>
            <wp:positionH relativeFrom="margin">
              <wp:posOffset>-876300</wp:posOffset>
            </wp:positionH>
            <wp:positionV relativeFrom="margin">
              <wp:posOffset>-876300</wp:posOffset>
            </wp:positionV>
            <wp:extent cx="7560000" cy="10692500"/>
            <wp:effectExtent l="0" t="0" r="3175" b="0"/>
            <wp:wrapSquare wrapText="bothSides"/>
            <wp:docPr id="142391437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06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D3B994" w14:textId="792A71B5" w:rsidR="00BE4EA8" w:rsidRDefault="00BE4EA8" w:rsidP="00BE4EA8">
      <w:pPr>
        <w:spacing w:after="0"/>
        <w:ind w:left="5245"/>
        <w:rPr>
          <w:rFonts w:eastAsia="Calibri" w:cs="Calibri"/>
          <w:kern w:val="0"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BE8572E" wp14:editId="2A9A02B7">
            <wp:simplePos x="0" y="0"/>
            <wp:positionH relativeFrom="margin">
              <wp:posOffset>-885825</wp:posOffset>
            </wp:positionH>
            <wp:positionV relativeFrom="margin">
              <wp:posOffset>-904875</wp:posOffset>
            </wp:positionV>
            <wp:extent cx="7560000" cy="10692500"/>
            <wp:effectExtent l="0" t="0" r="3175" b="0"/>
            <wp:wrapSquare wrapText="bothSides"/>
            <wp:docPr id="35017542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06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59E6BD" w14:textId="55F27DFB" w:rsidR="00BE4EA8" w:rsidRDefault="00135623" w:rsidP="00BE4EA8">
      <w:pPr>
        <w:spacing w:after="0"/>
        <w:ind w:left="5245"/>
        <w:rPr>
          <w:rFonts w:eastAsia="Calibri" w:cs="Calibri"/>
          <w:noProof/>
          <w:kern w:val="0"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2A4510E" wp14:editId="3D83A5D2">
            <wp:simplePos x="0" y="0"/>
            <wp:positionH relativeFrom="margin">
              <wp:posOffset>-895350</wp:posOffset>
            </wp:positionH>
            <wp:positionV relativeFrom="margin">
              <wp:posOffset>-885825</wp:posOffset>
            </wp:positionV>
            <wp:extent cx="7559675" cy="10692130"/>
            <wp:effectExtent l="0" t="0" r="3175" b="0"/>
            <wp:wrapSquare wrapText="bothSides"/>
            <wp:docPr id="80248141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4DFC24" w14:textId="017E95A3" w:rsidR="00135623" w:rsidRDefault="00135623" w:rsidP="00BE4EA8">
      <w:pPr>
        <w:spacing w:after="0"/>
        <w:ind w:left="5245"/>
        <w:rPr>
          <w:rFonts w:eastAsia="Calibri" w:cs="Calibri"/>
          <w:noProof/>
          <w:kern w:val="0"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23707E3" wp14:editId="18D3E712">
            <wp:simplePos x="0" y="0"/>
            <wp:positionH relativeFrom="margin">
              <wp:posOffset>-876300</wp:posOffset>
            </wp:positionH>
            <wp:positionV relativeFrom="margin">
              <wp:posOffset>-885825</wp:posOffset>
            </wp:positionV>
            <wp:extent cx="7560000" cy="10692500"/>
            <wp:effectExtent l="0" t="0" r="3175" b="0"/>
            <wp:wrapSquare wrapText="bothSides"/>
            <wp:docPr id="83101643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06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F97D7" w14:textId="1E98A990" w:rsidR="0044448D" w:rsidRPr="00A40F47" w:rsidRDefault="00135623" w:rsidP="00135623">
      <w:pPr>
        <w:spacing w:after="0"/>
        <w:ind w:left="5245"/>
        <w:rPr>
          <w:rFonts w:eastAsia="Calibri" w:cs="Calibri"/>
          <w:noProof/>
          <w:kern w:val="0"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7D78FFC" wp14:editId="30A755F0">
            <wp:simplePos x="0" y="0"/>
            <wp:positionH relativeFrom="margin">
              <wp:posOffset>-883920</wp:posOffset>
            </wp:positionH>
            <wp:positionV relativeFrom="margin">
              <wp:posOffset>-890905</wp:posOffset>
            </wp:positionV>
            <wp:extent cx="7560000" cy="10692508"/>
            <wp:effectExtent l="0" t="0" r="3175" b="0"/>
            <wp:wrapSquare wrapText="bothSides"/>
            <wp:docPr id="740318826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0692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4448D" w:rsidRPr="00A40F47" w:rsidSect="00E10939">
      <w:headerReference w:type="first" r:id="rId13"/>
      <w:pgSz w:w="11906" w:h="16838"/>
      <w:pgMar w:top="1417" w:right="1417" w:bottom="709" w:left="1417" w:header="34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CAACA" w14:textId="77777777" w:rsidR="00770009" w:rsidRDefault="00770009" w:rsidP="00E10939">
      <w:pPr>
        <w:spacing w:after="0" w:line="240" w:lineRule="auto"/>
      </w:pPr>
      <w:r>
        <w:separator/>
      </w:r>
    </w:p>
  </w:endnote>
  <w:endnote w:type="continuationSeparator" w:id="0">
    <w:p w14:paraId="6CBF3667" w14:textId="77777777" w:rsidR="00770009" w:rsidRDefault="00770009" w:rsidP="00E10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85D9F" w14:textId="77777777" w:rsidR="00770009" w:rsidRDefault="00770009" w:rsidP="00E10939">
      <w:pPr>
        <w:spacing w:after="0" w:line="240" w:lineRule="auto"/>
      </w:pPr>
      <w:r>
        <w:separator/>
      </w:r>
    </w:p>
  </w:footnote>
  <w:footnote w:type="continuationSeparator" w:id="0">
    <w:p w14:paraId="18C637D1" w14:textId="77777777" w:rsidR="00770009" w:rsidRDefault="00770009" w:rsidP="00E10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B5164" w14:textId="34961BE4" w:rsidR="00E10939" w:rsidRDefault="00E10939">
    <w:pPr>
      <w:pStyle w:val="En-tte"/>
    </w:pPr>
    <w:r w:rsidRPr="00C37FE0">
      <w:rPr>
        <w:rFonts w:ascii="Calibri" w:hAnsi="Calibri" w:cs="Calibri"/>
        <w:b/>
        <w:noProof/>
        <w:sz w:val="22"/>
        <w:szCs w:val="22"/>
        <w:lang w:eastAsia="fr-FR"/>
      </w:rPr>
      <w:drawing>
        <wp:inline distT="0" distB="0" distL="0" distR="0" wp14:anchorId="7DB8BB63" wp14:editId="32F9C2B2">
          <wp:extent cx="2592000" cy="856139"/>
          <wp:effectExtent l="0" t="0" r="0" b="127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DG63_ logo quad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2000" cy="856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93654"/>
    <w:multiLevelType w:val="multilevel"/>
    <w:tmpl w:val="B396F4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0E1CA9"/>
    <w:multiLevelType w:val="hybridMultilevel"/>
    <w:tmpl w:val="81B0E54C"/>
    <w:lvl w:ilvl="0" w:tplc="293EB6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176A3"/>
    <w:multiLevelType w:val="hybridMultilevel"/>
    <w:tmpl w:val="2C54D986"/>
    <w:lvl w:ilvl="0" w:tplc="040C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65A95E5A"/>
    <w:multiLevelType w:val="hybridMultilevel"/>
    <w:tmpl w:val="C048343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E0425A"/>
    <w:multiLevelType w:val="multilevel"/>
    <w:tmpl w:val="91B68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036DC2"/>
    <w:multiLevelType w:val="hybridMultilevel"/>
    <w:tmpl w:val="A20C523C"/>
    <w:lvl w:ilvl="0" w:tplc="3BD6E67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12179">
    <w:abstractNumId w:val="2"/>
  </w:num>
  <w:num w:numId="2" w16cid:durableId="1513252480">
    <w:abstractNumId w:val="5"/>
  </w:num>
  <w:num w:numId="3" w16cid:durableId="768501017">
    <w:abstractNumId w:val="3"/>
  </w:num>
  <w:num w:numId="4" w16cid:durableId="430200080">
    <w:abstractNumId w:val="1"/>
  </w:num>
  <w:num w:numId="5" w16cid:durableId="929312121">
    <w:abstractNumId w:val="4"/>
  </w:num>
  <w:num w:numId="6" w16cid:durableId="1511601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CB"/>
    <w:rsid w:val="00051761"/>
    <w:rsid w:val="00135623"/>
    <w:rsid w:val="001724AC"/>
    <w:rsid w:val="00174D9E"/>
    <w:rsid w:val="0019714A"/>
    <w:rsid w:val="001B7466"/>
    <w:rsid w:val="001F74C9"/>
    <w:rsid w:val="002738CA"/>
    <w:rsid w:val="002C0996"/>
    <w:rsid w:val="002C6EDE"/>
    <w:rsid w:val="002F6A91"/>
    <w:rsid w:val="00314511"/>
    <w:rsid w:val="0044448D"/>
    <w:rsid w:val="00476705"/>
    <w:rsid w:val="00480162"/>
    <w:rsid w:val="004B6E91"/>
    <w:rsid w:val="004D2642"/>
    <w:rsid w:val="00560BE6"/>
    <w:rsid w:val="005A2E40"/>
    <w:rsid w:val="006058CB"/>
    <w:rsid w:val="006B5986"/>
    <w:rsid w:val="007071E7"/>
    <w:rsid w:val="00733D98"/>
    <w:rsid w:val="00740DFD"/>
    <w:rsid w:val="00770009"/>
    <w:rsid w:val="007C7C08"/>
    <w:rsid w:val="007E6D24"/>
    <w:rsid w:val="007F4AB9"/>
    <w:rsid w:val="008474D7"/>
    <w:rsid w:val="0086420F"/>
    <w:rsid w:val="008B3C01"/>
    <w:rsid w:val="00907BCC"/>
    <w:rsid w:val="00946435"/>
    <w:rsid w:val="00A40F47"/>
    <w:rsid w:val="00A729AE"/>
    <w:rsid w:val="00AE0E91"/>
    <w:rsid w:val="00B0606B"/>
    <w:rsid w:val="00B77366"/>
    <w:rsid w:val="00BB1DEB"/>
    <w:rsid w:val="00BB4891"/>
    <w:rsid w:val="00BC02FB"/>
    <w:rsid w:val="00BC5DB3"/>
    <w:rsid w:val="00BE4EA8"/>
    <w:rsid w:val="00C05343"/>
    <w:rsid w:val="00C12CF3"/>
    <w:rsid w:val="00C37FE0"/>
    <w:rsid w:val="00C54E2D"/>
    <w:rsid w:val="00C8547F"/>
    <w:rsid w:val="00CA47C0"/>
    <w:rsid w:val="00CE2DFB"/>
    <w:rsid w:val="00D0012D"/>
    <w:rsid w:val="00D16918"/>
    <w:rsid w:val="00DB608C"/>
    <w:rsid w:val="00DC10E0"/>
    <w:rsid w:val="00E10939"/>
    <w:rsid w:val="00E6686A"/>
    <w:rsid w:val="00F1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CECF1"/>
  <w15:chartTrackingRefBased/>
  <w15:docId w15:val="{784A5B8A-5C28-400E-9297-21687D38E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058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05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058C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058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058C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058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058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058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058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058C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058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058C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058CB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058CB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058C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058C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058C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058C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058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05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058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05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058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058C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058C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058CB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058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058CB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6058CB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37FE0"/>
    <w:pPr>
      <w:tabs>
        <w:tab w:val="center" w:pos="4536"/>
        <w:tab w:val="right" w:pos="9072"/>
      </w:tabs>
      <w:spacing w:after="0" w:line="240" w:lineRule="auto"/>
      <w:jc w:val="both"/>
    </w:pPr>
    <w:rPr>
      <w:rFonts w:ascii="Tahoma" w:eastAsia="Times New Roman" w:hAnsi="Tahoma" w:cs="Times New Roman"/>
      <w:kern w:val="0"/>
      <w:sz w:val="20"/>
      <w:szCs w:val="24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rsid w:val="00C37FE0"/>
    <w:rPr>
      <w:rFonts w:ascii="Tahoma" w:eastAsia="Times New Roman" w:hAnsi="Tahoma" w:cs="Times New Roman"/>
      <w:kern w:val="0"/>
      <w:sz w:val="20"/>
      <w:szCs w:val="24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10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0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9</Pages>
  <Words>945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Blandine GALLIOT</dc:creator>
  <cp:keywords/>
  <dc:description/>
  <cp:lastModifiedBy>Blandine GALLIOT</cp:lastModifiedBy>
  <cp:revision>12</cp:revision>
  <dcterms:created xsi:type="dcterms:W3CDTF">2026-10-08T07:36:00Z</dcterms:created>
  <dcterms:modified xsi:type="dcterms:W3CDTF">2026-10-15T14:26:00Z</dcterms:modified>
</cp:coreProperties>
</file>