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7A5A" w14:textId="77777777" w:rsidR="00A640FC" w:rsidRPr="00F9781D" w:rsidRDefault="00A640FC" w:rsidP="00A640FC">
      <w:pPr>
        <w:tabs>
          <w:tab w:val="left" w:pos="5580"/>
        </w:tabs>
        <w:rPr>
          <w:rFonts w:asciiTheme="minorHAnsi" w:hAnsiTheme="minorHAnsi"/>
          <w:noProof/>
          <w:sz w:val="22"/>
          <w:szCs w:val="22"/>
        </w:rPr>
      </w:pPr>
    </w:p>
    <w:p w14:paraId="24CA8492" w14:textId="77777777" w:rsidR="00944EEC" w:rsidRPr="00F9781D" w:rsidRDefault="00A640FC" w:rsidP="003424E7">
      <w:pPr>
        <w:tabs>
          <w:tab w:val="left" w:pos="5954"/>
        </w:tabs>
        <w:ind w:right="-143"/>
        <w:rPr>
          <w:rFonts w:asciiTheme="minorHAnsi" w:hAnsiTheme="minorHAnsi"/>
          <w:b/>
          <w:bCs/>
          <w:sz w:val="22"/>
          <w:szCs w:val="22"/>
        </w:rPr>
      </w:pPr>
      <w:r w:rsidRPr="00F9781D">
        <w:rPr>
          <w:rFonts w:asciiTheme="minorHAnsi" w:hAnsiTheme="minorHAnsi"/>
          <w:b/>
          <w:bCs/>
          <w:sz w:val="22"/>
          <w:szCs w:val="22"/>
        </w:rPr>
        <w:tab/>
      </w:r>
    </w:p>
    <w:p w14:paraId="084C9F86" w14:textId="77777777" w:rsidR="003424E7" w:rsidRDefault="003424E7" w:rsidP="003424E7">
      <w:pPr>
        <w:pStyle w:val="Sansinterligne"/>
        <w:jc w:val="center"/>
        <w:rPr>
          <w:rFonts w:asciiTheme="minorHAnsi" w:hAnsiTheme="minorHAnsi" w:cstheme="minorHAnsi"/>
          <w:b/>
          <w:sz w:val="28"/>
        </w:rPr>
      </w:pPr>
    </w:p>
    <w:p w14:paraId="7E9079EB" w14:textId="77777777" w:rsidR="003424E7" w:rsidRDefault="003424E7" w:rsidP="003424E7">
      <w:pPr>
        <w:pStyle w:val="Sansinterligne"/>
        <w:jc w:val="center"/>
        <w:rPr>
          <w:rFonts w:asciiTheme="minorHAnsi" w:hAnsiTheme="minorHAnsi" w:cstheme="minorHAnsi"/>
          <w:b/>
          <w:sz w:val="28"/>
        </w:rPr>
      </w:pPr>
    </w:p>
    <w:p w14:paraId="07A22CF4" w14:textId="77777777" w:rsidR="00AB24E5" w:rsidRPr="003424E7" w:rsidRDefault="003424E7" w:rsidP="003424E7">
      <w:pPr>
        <w:pStyle w:val="Sansinterligne"/>
        <w:jc w:val="center"/>
        <w:rPr>
          <w:rFonts w:asciiTheme="minorHAnsi" w:hAnsiTheme="minorHAnsi" w:cstheme="minorHAnsi"/>
          <w:b/>
          <w:sz w:val="28"/>
        </w:rPr>
      </w:pPr>
      <w:r w:rsidRPr="003424E7">
        <w:rPr>
          <w:rFonts w:asciiTheme="minorHAnsi" w:hAnsiTheme="minorHAnsi" w:cstheme="minorHAnsi"/>
          <w:b/>
          <w:sz w:val="28"/>
        </w:rPr>
        <w:t>Communiqué de Presse</w:t>
      </w:r>
    </w:p>
    <w:p w14:paraId="73A3346D" w14:textId="77777777" w:rsidR="003424E7" w:rsidRDefault="003424E7" w:rsidP="003424E7">
      <w:pPr>
        <w:pStyle w:val="Sansinterligne"/>
        <w:jc w:val="center"/>
        <w:rPr>
          <w:rFonts w:asciiTheme="minorHAnsi" w:hAnsiTheme="minorHAnsi" w:cstheme="minorHAnsi"/>
          <w:b/>
          <w:color w:val="D00748"/>
          <w:sz w:val="40"/>
        </w:rPr>
      </w:pPr>
      <w:r w:rsidRPr="003424E7">
        <w:rPr>
          <w:rFonts w:asciiTheme="minorHAnsi" w:hAnsiTheme="minorHAnsi" w:cstheme="minorHAnsi"/>
          <w:b/>
          <w:color w:val="D00748"/>
          <w:sz w:val="40"/>
        </w:rPr>
        <w:t>Forum des métiers territoriaux</w:t>
      </w:r>
    </w:p>
    <w:p w14:paraId="7E723DCC" w14:textId="46DFD0A5" w:rsidR="009D2C79" w:rsidRPr="003424E7" w:rsidRDefault="009D2C79" w:rsidP="003424E7">
      <w:pPr>
        <w:pStyle w:val="Sansinterligne"/>
        <w:jc w:val="center"/>
        <w:rPr>
          <w:rFonts w:asciiTheme="minorHAnsi" w:hAnsiTheme="minorHAnsi" w:cstheme="minorHAnsi"/>
          <w:b/>
          <w:color w:val="D00748"/>
          <w:sz w:val="40"/>
        </w:rPr>
      </w:pPr>
      <w:r w:rsidRPr="009D2C79">
        <w:rPr>
          <w:rFonts w:asciiTheme="minorHAnsi" w:hAnsiTheme="minorHAnsi" w:cstheme="minorHAnsi"/>
          <w:b/>
          <w:color w:val="D00748"/>
          <w:sz w:val="40"/>
        </w:rPr>
        <w:t>Venez recruter votre futur employeur</w:t>
      </w:r>
      <w:r>
        <w:rPr>
          <w:rFonts w:asciiTheme="minorHAnsi" w:hAnsiTheme="minorHAnsi" w:cstheme="minorHAnsi"/>
          <w:b/>
          <w:color w:val="D00748"/>
          <w:sz w:val="40"/>
        </w:rPr>
        <w:t> !</w:t>
      </w:r>
    </w:p>
    <w:p w14:paraId="571F24BE" w14:textId="72D3D42A" w:rsidR="003424E7" w:rsidRPr="003424E7" w:rsidRDefault="008B305D" w:rsidP="003424E7">
      <w:pPr>
        <w:pStyle w:val="Sansinterligne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Mercredi 2 avril</w:t>
      </w:r>
      <w:r w:rsidR="003E1759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5</w:t>
      </w:r>
      <w:r w:rsidR="003424E7" w:rsidRPr="003424E7">
        <w:rPr>
          <w:rFonts w:asciiTheme="minorHAnsi" w:hAnsiTheme="minorHAnsi" w:cstheme="minorHAnsi"/>
        </w:rPr>
        <w:t xml:space="preserve">, de 9 h 30 à 17 h, </w:t>
      </w:r>
      <w:r>
        <w:rPr>
          <w:rFonts w:asciiTheme="minorHAnsi" w:hAnsiTheme="minorHAnsi" w:cstheme="minorHAnsi"/>
        </w:rPr>
        <w:t>au Hall 32</w:t>
      </w:r>
    </w:p>
    <w:p w14:paraId="60D183A2" w14:textId="77777777" w:rsidR="00DA1E69" w:rsidRDefault="00DA1E69" w:rsidP="007145A5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60B3CC4B" w14:textId="77777777" w:rsidR="001247BB" w:rsidRDefault="001247BB" w:rsidP="007145A5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6CB14F68" w14:textId="0FED882B" w:rsidR="003424E7" w:rsidRDefault="008B305D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Fidèle à</w:t>
      </w:r>
      <w:r w:rsidR="003424E7" w:rsidRPr="003424E7">
        <w:rPr>
          <w:rFonts w:asciiTheme="minorHAnsi" w:hAnsiTheme="minorHAnsi" w:cstheme="minorHAnsi"/>
          <w:sz w:val="22"/>
          <w:szCs w:val="22"/>
        </w:rPr>
        <w:t xml:space="preserve"> sa mission de promotion de l’emploi public territorial, le Centre de Gestion </w:t>
      </w:r>
      <w:r w:rsidR="002F7DA9">
        <w:rPr>
          <w:rFonts w:asciiTheme="minorHAnsi" w:hAnsiTheme="minorHAnsi" w:cstheme="minorHAnsi"/>
          <w:sz w:val="22"/>
          <w:szCs w:val="22"/>
        </w:rPr>
        <w:t xml:space="preserve">de la Fonction Publique Territoriale du Puy-de-Dôme </w:t>
      </w:r>
      <w:r w:rsidR="003424E7" w:rsidRPr="003424E7">
        <w:rPr>
          <w:rFonts w:asciiTheme="minorHAnsi" w:hAnsiTheme="minorHAnsi" w:cstheme="minorHAnsi"/>
          <w:sz w:val="22"/>
          <w:szCs w:val="22"/>
        </w:rPr>
        <w:t>souhaite faire découvrir la diversité et la richesse des métiers de la fonction publique territoriale et contribuer à favoriser l’attractivité de celle-ci</w:t>
      </w:r>
      <w:r w:rsidR="00281162">
        <w:rPr>
          <w:rFonts w:asciiTheme="minorHAnsi" w:hAnsiTheme="minorHAnsi" w:cstheme="minorHAnsi"/>
          <w:sz w:val="22"/>
          <w:szCs w:val="22"/>
        </w:rPr>
        <w:t>.</w:t>
      </w:r>
    </w:p>
    <w:p w14:paraId="694033C7" w14:textId="77777777" w:rsidR="00281162" w:rsidRPr="003424E7" w:rsidRDefault="00281162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5F0F41D1" w14:textId="54309A96" w:rsidR="003424E7" w:rsidRDefault="003424E7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424E7">
        <w:rPr>
          <w:rFonts w:asciiTheme="minorHAnsi" w:hAnsiTheme="minorHAnsi" w:cstheme="minorHAnsi"/>
          <w:sz w:val="22"/>
          <w:szCs w:val="22"/>
        </w:rPr>
        <w:t xml:space="preserve">Dans ce cadre, il organise en collaboration avec de nombreux partenaires </w:t>
      </w:r>
      <w:r w:rsidR="003E1759">
        <w:rPr>
          <w:rFonts w:asciiTheme="minorHAnsi" w:hAnsiTheme="minorHAnsi" w:cstheme="minorHAnsi"/>
          <w:b/>
          <w:sz w:val="22"/>
          <w:szCs w:val="22"/>
        </w:rPr>
        <w:t xml:space="preserve">la </w:t>
      </w:r>
      <w:r w:rsidR="008B305D">
        <w:rPr>
          <w:rFonts w:asciiTheme="minorHAnsi" w:hAnsiTheme="minorHAnsi" w:cstheme="minorHAnsi"/>
          <w:b/>
          <w:sz w:val="22"/>
          <w:szCs w:val="22"/>
        </w:rPr>
        <w:t>troisième</w:t>
      </w:r>
      <w:r w:rsidR="003E1759">
        <w:rPr>
          <w:rFonts w:asciiTheme="minorHAnsi" w:hAnsiTheme="minorHAnsi" w:cstheme="minorHAnsi"/>
          <w:b/>
          <w:sz w:val="22"/>
          <w:szCs w:val="22"/>
        </w:rPr>
        <w:t xml:space="preserve"> édition du</w:t>
      </w:r>
      <w:r w:rsidRPr="003424E7">
        <w:rPr>
          <w:rFonts w:asciiTheme="minorHAnsi" w:hAnsiTheme="minorHAnsi" w:cstheme="minorHAnsi"/>
          <w:b/>
          <w:sz w:val="22"/>
          <w:szCs w:val="22"/>
        </w:rPr>
        <w:t xml:space="preserve"> forum des métiers territoriaux</w:t>
      </w:r>
      <w:r w:rsidR="009D2C7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424E7">
        <w:rPr>
          <w:rFonts w:asciiTheme="minorHAnsi" w:hAnsiTheme="minorHAnsi" w:cstheme="minorHAnsi"/>
          <w:b/>
          <w:sz w:val="22"/>
          <w:szCs w:val="22"/>
        </w:rPr>
        <w:t xml:space="preserve">le </w:t>
      </w:r>
      <w:r w:rsidR="002F7DA9">
        <w:rPr>
          <w:rFonts w:asciiTheme="minorHAnsi" w:hAnsiTheme="minorHAnsi" w:cstheme="minorHAnsi"/>
          <w:b/>
          <w:sz w:val="22"/>
          <w:szCs w:val="22"/>
        </w:rPr>
        <w:t xml:space="preserve">mercredi </w:t>
      </w:r>
      <w:r w:rsidR="008B305D">
        <w:rPr>
          <w:rFonts w:asciiTheme="minorHAnsi" w:hAnsiTheme="minorHAnsi" w:cstheme="minorHAnsi"/>
          <w:b/>
          <w:sz w:val="22"/>
          <w:szCs w:val="22"/>
        </w:rPr>
        <w:t>2 avril 2025</w:t>
      </w:r>
      <w:r w:rsidRPr="003424E7">
        <w:rPr>
          <w:rFonts w:asciiTheme="minorHAnsi" w:hAnsiTheme="minorHAnsi" w:cstheme="minorHAnsi"/>
          <w:b/>
          <w:sz w:val="22"/>
          <w:szCs w:val="22"/>
        </w:rPr>
        <w:t xml:space="preserve">, de 9 h 30 à 17 h 00, </w:t>
      </w:r>
      <w:r w:rsidR="008B305D">
        <w:rPr>
          <w:rFonts w:asciiTheme="minorHAnsi" w:hAnsiTheme="minorHAnsi" w:cstheme="minorHAnsi"/>
          <w:b/>
          <w:sz w:val="22"/>
          <w:szCs w:val="22"/>
        </w:rPr>
        <w:t>au Hall 32</w:t>
      </w:r>
      <w:r w:rsidR="00851C12">
        <w:rPr>
          <w:rFonts w:asciiTheme="minorHAnsi" w:hAnsiTheme="minorHAnsi" w:cstheme="minorHAnsi"/>
          <w:sz w:val="22"/>
          <w:szCs w:val="22"/>
        </w:rPr>
        <w:t xml:space="preserve">, </w:t>
      </w:r>
      <w:r w:rsidR="008B305D">
        <w:rPr>
          <w:rFonts w:asciiTheme="minorHAnsi" w:hAnsiTheme="minorHAnsi" w:cstheme="minorHAnsi"/>
          <w:sz w:val="22"/>
          <w:szCs w:val="22"/>
        </w:rPr>
        <w:t>32 rue du Clos Four</w:t>
      </w:r>
      <w:r w:rsidR="00851C12">
        <w:rPr>
          <w:rFonts w:asciiTheme="minorHAnsi" w:hAnsiTheme="minorHAnsi" w:cstheme="minorHAnsi"/>
          <w:sz w:val="22"/>
          <w:szCs w:val="22"/>
        </w:rPr>
        <w:t xml:space="preserve"> </w:t>
      </w:r>
      <w:r w:rsidRPr="003424E7">
        <w:rPr>
          <w:rFonts w:asciiTheme="minorHAnsi" w:hAnsiTheme="minorHAnsi" w:cstheme="minorHAnsi"/>
          <w:sz w:val="22"/>
          <w:szCs w:val="22"/>
        </w:rPr>
        <w:t xml:space="preserve">à Clermont-Ferrand. </w:t>
      </w:r>
      <w:r w:rsidR="005A42B6" w:rsidRPr="003424E7">
        <w:rPr>
          <w:rFonts w:asciiTheme="minorHAnsi" w:hAnsiTheme="minorHAnsi" w:cstheme="minorHAnsi"/>
          <w:sz w:val="22"/>
          <w:szCs w:val="22"/>
        </w:rPr>
        <w:t>L’évènement</w:t>
      </w:r>
      <w:r w:rsidRPr="003424E7">
        <w:rPr>
          <w:rFonts w:asciiTheme="minorHAnsi" w:hAnsiTheme="minorHAnsi" w:cstheme="minorHAnsi"/>
          <w:sz w:val="22"/>
          <w:szCs w:val="22"/>
        </w:rPr>
        <w:t xml:space="preserve"> sera </w:t>
      </w:r>
      <w:r w:rsidR="005A42B6">
        <w:rPr>
          <w:rFonts w:asciiTheme="minorHAnsi" w:hAnsiTheme="minorHAnsi" w:cstheme="minorHAnsi"/>
          <w:sz w:val="22"/>
          <w:szCs w:val="22"/>
        </w:rPr>
        <w:t>inauguré</w:t>
      </w:r>
      <w:r w:rsidRPr="003424E7">
        <w:rPr>
          <w:rFonts w:asciiTheme="minorHAnsi" w:hAnsiTheme="minorHAnsi" w:cstheme="minorHAnsi"/>
          <w:sz w:val="22"/>
          <w:szCs w:val="22"/>
        </w:rPr>
        <w:t xml:space="preserve"> </w:t>
      </w:r>
      <w:r w:rsidR="008B305D">
        <w:rPr>
          <w:rFonts w:asciiTheme="minorHAnsi" w:hAnsiTheme="minorHAnsi" w:cstheme="minorHAnsi"/>
          <w:sz w:val="22"/>
          <w:szCs w:val="22"/>
        </w:rPr>
        <w:t xml:space="preserve">par </w:t>
      </w:r>
      <w:r w:rsidR="008B305D" w:rsidRPr="008B305D">
        <w:rPr>
          <w:rFonts w:asciiTheme="minorHAnsi" w:hAnsiTheme="minorHAnsi" w:cstheme="minorHAnsi"/>
          <w:sz w:val="22"/>
          <w:szCs w:val="22"/>
        </w:rPr>
        <w:t xml:space="preserve">Joël </w:t>
      </w:r>
      <w:r w:rsidR="008B305D" w:rsidRPr="008B305D">
        <w:rPr>
          <w:rFonts w:asciiTheme="minorHAnsi" w:hAnsiTheme="minorHAnsi" w:cstheme="minorHAnsi"/>
          <w:sz w:val="22"/>
          <w:szCs w:val="22"/>
        </w:rPr>
        <w:t>MATHURIN</w:t>
      </w:r>
      <w:r w:rsidR="008B305D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8B305D">
        <w:rPr>
          <w:rFonts w:asciiTheme="minorHAnsi" w:hAnsiTheme="minorHAnsi" w:cstheme="minorHAnsi"/>
          <w:sz w:val="22"/>
          <w:szCs w:val="22"/>
        </w:rPr>
        <w:t>Préfet</w:t>
      </w:r>
      <w:proofErr w:type="gramEnd"/>
      <w:r w:rsidR="008B305D">
        <w:rPr>
          <w:rFonts w:asciiTheme="minorHAnsi" w:hAnsiTheme="minorHAnsi" w:cstheme="minorHAnsi"/>
          <w:sz w:val="22"/>
          <w:szCs w:val="22"/>
        </w:rPr>
        <w:t xml:space="preserve"> du Puy-de-Dôme et par</w:t>
      </w:r>
      <w:r w:rsidRPr="003424E7">
        <w:rPr>
          <w:rFonts w:asciiTheme="minorHAnsi" w:hAnsiTheme="minorHAnsi" w:cstheme="minorHAnsi"/>
          <w:sz w:val="22"/>
          <w:szCs w:val="22"/>
        </w:rPr>
        <w:t xml:space="preserve"> Tony BERNARD, Président du Centre de Gestion, Maire de Châteldon.</w:t>
      </w:r>
    </w:p>
    <w:p w14:paraId="675CD7AC" w14:textId="77777777" w:rsidR="003E1759" w:rsidRPr="003424E7" w:rsidRDefault="003E1759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6FCADF23" w14:textId="77777777" w:rsidR="008C1EBA" w:rsidRPr="003E1759" w:rsidRDefault="003424E7" w:rsidP="003E1759">
      <w:pPr>
        <w:spacing w:after="120" w:line="259" w:lineRule="auto"/>
        <w:ind w:left="1134"/>
        <w:jc w:val="center"/>
        <w:rPr>
          <w:rFonts w:asciiTheme="minorHAnsi" w:hAnsiTheme="minorHAnsi" w:cstheme="minorHAnsi"/>
          <w:b/>
          <w:szCs w:val="22"/>
        </w:rPr>
      </w:pPr>
      <w:r w:rsidRPr="003E1759">
        <w:rPr>
          <w:rFonts w:asciiTheme="minorHAnsi" w:hAnsiTheme="minorHAnsi" w:cstheme="minorHAnsi"/>
          <w:b/>
          <w:szCs w:val="22"/>
        </w:rPr>
        <w:t>L’entrée à l’évènement est libre et gratuite.</w:t>
      </w:r>
    </w:p>
    <w:p w14:paraId="54DF3301" w14:textId="77777777" w:rsidR="003424E7" w:rsidRDefault="003424E7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11B49FC8" w14:textId="77777777" w:rsidR="001675F4" w:rsidRDefault="002B3A02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C5CF74" wp14:editId="63B47C78">
                <wp:simplePos x="0" y="0"/>
                <wp:positionH relativeFrom="column">
                  <wp:posOffset>1668494</wp:posOffset>
                </wp:positionH>
                <wp:positionV relativeFrom="paragraph">
                  <wp:posOffset>243904</wp:posOffset>
                </wp:positionV>
                <wp:extent cx="1513791" cy="288758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791" cy="28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341E4" w14:textId="77777777" w:rsidR="002B3A02" w:rsidRPr="002B3A02" w:rsidRDefault="002B3A02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D00748"/>
                                <w:sz w:val="28"/>
                              </w:rPr>
                            </w:pPr>
                            <w:r w:rsidRPr="002B3A02">
                              <w:rPr>
                                <w:rFonts w:asciiTheme="minorHAnsi" w:hAnsiTheme="minorHAnsi" w:cstheme="minorHAnsi"/>
                                <w:b/>
                                <w:color w:val="D00748"/>
                                <w:sz w:val="28"/>
                              </w:rPr>
                              <w:t>CONTACT PRESSE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C5CF7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31.4pt;margin-top:19.2pt;width:119.2pt;height:2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" fillcolor="white [3201]" stroked="f" strokeweight=".5pt">
                <v:textbox>
                  <w:txbxContent>
                    <w:p w14:paraId="37D341E4" w14:textId="77777777" w:rsidR="002B3A02" w:rsidRPr="002B3A02" w:rsidRDefault="002B3A02">
                      <w:pPr>
                        <w:rPr>
                          <w:rFonts w:asciiTheme="minorHAnsi" w:hAnsiTheme="minorHAnsi" w:cstheme="minorHAnsi"/>
                          <w:b/>
                          <w:color w:val="D00748"/>
                          <w:sz w:val="28"/>
                        </w:rPr>
                      </w:pPr>
                      <w:r w:rsidRPr="002B3A02">
                        <w:rPr>
                          <w:rFonts w:asciiTheme="minorHAnsi" w:hAnsiTheme="minorHAnsi" w:cstheme="minorHAnsi"/>
                          <w:b/>
                          <w:color w:val="D00748"/>
                          <w:sz w:val="28"/>
                        </w:rPr>
                        <w:t>CONTACT PRESSE</w:t>
                      </w:r>
                    </w:p>
                  </w:txbxContent>
                </v:textbox>
              </v:shape>
            </w:pict>
          </mc:Fallback>
        </mc:AlternateContent>
      </w:r>
    </w:p>
    <w:p w14:paraId="59627D24" w14:textId="77777777" w:rsidR="001675F4" w:rsidRDefault="002B3A02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7E495" wp14:editId="15A8EB91">
                <wp:simplePos x="0" y="0"/>
                <wp:positionH relativeFrom="column">
                  <wp:posOffset>1279340</wp:posOffset>
                </wp:positionH>
                <wp:positionV relativeFrom="paragraph">
                  <wp:posOffset>141605</wp:posOffset>
                </wp:positionV>
                <wp:extent cx="3810635" cy="940651"/>
                <wp:effectExtent l="0" t="0" r="18415" b="1206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635" cy="94065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D0074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9A473" id="Rectangle à coins arrondis 2" o:spid="_x0000_s1026" style="position:absolute;margin-left:100.75pt;margin-top:11.15pt;width:300.05pt;height:74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" fillcolor="white [3212]" strokecolor="#d00748" strokeweight="2pt"/>
            </w:pict>
          </mc:Fallback>
        </mc:AlternateContent>
      </w:r>
    </w:p>
    <w:p w14:paraId="3267C4D7" w14:textId="77777777" w:rsidR="001675F4" w:rsidRDefault="002B3A02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675F4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1DF70" wp14:editId="21C58349">
                <wp:simplePos x="0" y="0"/>
                <wp:positionH relativeFrom="column">
                  <wp:posOffset>1436370</wp:posOffset>
                </wp:positionH>
                <wp:positionV relativeFrom="paragraph">
                  <wp:posOffset>56515</wp:posOffset>
                </wp:positionV>
                <wp:extent cx="3569970" cy="69532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97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36811" w14:textId="625E553A" w:rsidR="001675F4" w:rsidRPr="008C5209" w:rsidRDefault="001675F4" w:rsidP="001675F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8C520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Lise Vignau, </w:t>
                            </w:r>
                            <w:r w:rsidR="008B305D">
                              <w:rPr>
                                <w:rFonts w:asciiTheme="minorHAnsi" w:hAnsiTheme="minorHAnsi" w:cstheme="minorHAnsi"/>
                                <w:b/>
                              </w:rPr>
                              <w:t>responsable du service</w:t>
                            </w:r>
                            <w:r w:rsidRPr="008C520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communication</w:t>
                            </w:r>
                          </w:p>
                          <w:p w14:paraId="51FC3D73" w14:textId="77777777" w:rsidR="001675F4" w:rsidRPr="001675F4" w:rsidRDefault="008C5209" w:rsidP="001675F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Tél. </w:t>
                            </w:r>
                            <w:r w:rsidR="001675F4" w:rsidRPr="001675F4">
                              <w:rPr>
                                <w:rFonts w:asciiTheme="minorHAnsi" w:hAnsiTheme="minorHAnsi" w:cstheme="minorHAnsi"/>
                              </w:rPr>
                              <w:t>04 63 79 51 20</w:t>
                            </w:r>
                          </w:p>
                          <w:p w14:paraId="54CE467C" w14:textId="77777777" w:rsidR="001675F4" w:rsidRPr="001675F4" w:rsidRDefault="008C5209" w:rsidP="001675F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Courriel : l</w:t>
                            </w:r>
                            <w:r w:rsidR="001675F4" w:rsidRPr="001675F4">
                              <w:rPr>
                                <w:rFonts w:asciiTheme="minorHAnsi" w:hAnsiTheme="minorHAnsi" w:cstheme="minorHAnsi"/>
                              </w:rPr>
                              <w:t>ise.vignau@cdg63.fr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DF70" id="Zone de texte 2" o:spid="_x0000_s1027" type="#_x0000_t202" style="position:absolute;left:0;text-align:left;margin-left:113.1pt;margin-top:4.45pt;width:281.1pt;height: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" stroked="f">
                <v:textbox>
                  <w:txbxContent>
                    <w:p w14:paraId="41436811" w14:textId="625E553A" w:rsidR="001675F4" w:rsidRPr="008C5209" w:rsidRDefault="001675F4" w:rsidP="001675F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8C5209">
                        <w:rPr>
                          <w:rFonts w:asciiTheme="minorHAnsi" w:hAnsiTheme="minorHAnsi" w:cstheme="minorHAnsi"/>
                          <w:b/>
                        </w:rPr>
                        <w:t xml:space="preserve">Lise Vignau, </w:t>
                      </w:r>
                      <w:r w:rsidR="008B305D">
                        <w:rPr>
                          <w:rFonts w:asciiTheme="minorHAnsi" w:hAnsiTheme="minorHAnsi" w:cstheme="minorHAnsi"/>
                          <w:b/>
                        </w:rPr>
                        <w:t>responsable du service</w:t>
                      </w:r>
                      <w:r w:rsidRPr="008C5209">
                        <w:rPr>
                          <w:rFonts w:asciiTheme="minorHAnsi" w:hAnsiTheme="minorHAnsi" w:cstheme="minorHAnsi"/>
                          <w:b/>
                        </w:rPr>
                        <w:t xml:space="preserve"> communication</w:t>
                      </w:r>
                    </w:p>
                    <w:p w14:paraId="51FC3D73" w14:textId="77777777" w:rsidR="001675F4" w:rsidRPr="001675F4" w:rsidRDefault="008C5209" w:rsidP="001675F4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Tél. </w:t>
                      </w:r>
                      <w:r w:rsidR="001675F4" w:rsidRPr="001675F4">
                        <w:rPr>
                          <w:rFonts w:asciiTheme="minorHAnsi" w:hAnsiTheme="minorHAnsi" w:cstheme="minorHAnsi"/>
                        </w:rPr>
                        <w:t>04 63 79 51 20</w:t>
                      </w:r>
                    </w:p>
                    <w:p w14:paraId="54CE467C" w14:textId="77777777" w:rsidR="001675F4" w:rsidRPr="001675F4" w:rsidRDefault="008C5209" w:rsidP="001675F4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Courriel : l</w:t>
                      </w:r>
                      <w:r w:rsidR="001675F4" w:rsidRPr="001675F4">
                        <w:rPr>
                          <w:rFonts w:asciiTheme="minorHAnsi" w:hAnsiTheme="minorHAnsi" w:cstheme="minorHAnsi"/>
                        </w:rPr>
                        <w:t>ise.vignau@cdg63.fr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F7421F" w14:textId="77777777" w:rsidR="001675F4" w:rsidRDefault="001675F4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15B08D2F" w14:textId="77777777" w:rsidR="001675F4" w:rsidRDefault="001675F4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31250976" w14:textId="77777777" w:rsidR="001675F4" w:rsidRDefault="001675F4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74E8AEFC" w14:textId="77777777" w:rsidR="001675F4" w:rsidRDefault="001675F4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1D8DDF74" w14:textId="77777777" w:rsidR="001675F4" w:rsidRDefault="001675F4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66C219D0" w14:textId="77777777" w:rsidR="001675F4" w:rsidRDefault="001675F4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3F653500" w14:textId="77777777" w:rsidR="00B17E58" w:rsidRDefault="00B17E58">
      <w:pPr>
        <w:rPr>
          <w:rFonts w:asciiTheme="minorHAnsi" w:hAnsiTheme="minorHAnsi" w:cstheme="minorHAnsi"/>
          <w:b/>
          <w:color w:val="D00748"/>
          <w:sz w:val="28"/>
          <w:szCs w:val="22"/>
        </w:rPr>
      </w:pPr>
      <w:r>
        <w:rPr>
          <w:rFonts w:asciiTheme="minorHAnsi" w:hAnsiTheme="minorHAnsi" w:cstheme="minorHAnsi"/>
          <w:b/>
          <w:color w:val="D00748"/>
          <w:sz w:val="28"/>
          <w:szCs w:val="22"/>
        </w:rPr>
        <w:br w:type="page"/>
      </w:r>
    </w:p>
    <w:p w14:paraId="28AF252E" w14:textId="77777777" w:rsidR="0083353E" w:rsidRDefault="003E1759" w:rsidP="003E1759">
      <w:pPr>
        <w:spacing w:after="120" w:line="259" w:lineRule="auto"/>
        <w:jc w:val="both"/>
        <w:rPr>
          <w:rFonts w:asciiTheme="minorHAnsi" w:hAnsiTheme="minorHAnsi" w:cstheme="minorHAnsi"/>
          <w:b/>
          <w:color w:val="D00748"/>
          <w:sz w:val="28"/>
          <w:szCs w:val="22"/>
        </w:rPr>
      </w:pPr>
      <w:r w:rsidRPr="003424E7">
        <w:rPr>
          <w:rFonts w:asciiTheme="minorHAnsi" w:hAnsiTheme="minorHAnsi" w:cstheme="minorHAnsi"/>
          <w:b/>
          <w:color w:val="D00748"/>
          <w:sz w:val="28"/>
          <w:szCs w:val="22"/>
        </w:rPr>
        <w:lastRenderedPageBreak/>
        <w:t>LE PUY-DE-DÔME, EN CHIFFRE</w:t>
      </w:r>
    </w:p>
    <w:p w14:paraId="623229EE" w14:textId="77777777" w:rsidR="003424E7" w:rsidRPr="003424E7" w:rsidRDefault="003424E7" w:rsidP="003424E7">
      <w:pPr>
        <w:pStyle w:val="Paragraphedeliste"/>
        <w:numPr>
          <w:ilvl w:val="0"/>
          <w:numId w:val="3"/>
        </w:num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24E7">
        <w:rPr>
          <w:rFonts w:asciiTheme="minorHAnsi" w:hAnsiTheme="minorHAnsi" w:cstheme="minorHAnsi"/>
          <w:sz w:val="22"/>
          <w:szCs w:val="22"/>
        </w:rPr>
        <w:t>Plus de 600 employeurs territoriaux</w:t>
      </w:r>
    </w:p>
    <w:p w14:paraId="397F6F98" w14:textId="77777777" w:rsidR="003424E7" w:rsidRPr="003424E7" w:rsidRDefault="003424E7" w:rsidP="003424E7">
      <w:pPr>
        <w:pStyle w:val="Paragraphedeliste"/>
        <w:numPr>
          <w:ilvl w:val="0"/>
          <w:numId w:val="3"/>
        </w:num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24E7">
        <w:rPr>
          <w:rFonts w:asciiTheme="minorHAnsi" w:hAnsiTheme="minorHAnsi" w:cstheme="minorHAnsi"/>
          <w:sz w:val="22"/>
          <w:szCs w:val="22"/>
        </w:rPr>
        <w:t xml:space="preserve">Plus de 15 000 agents publics territoriaux </w:t>
      </w:r>
    </w:p>
    <w:p w14:paraId="68E8F5C7" w14:textId="04537999" w:rsidR="003424E7" w:rsidRPr="003424E7" w:rsidRDefault="003424E7" w:rsidP="003424E7">
      <w:pPr>
        <w:pStyle w:val="Paragraphedeliste"/>
        <w:numPr>
          <w:ilvl w:val="0"/>
          <w:numId w:val="3"/>
        </w:num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24E7">
        <w:rPr>
          <w:rFonts w:asciiTheme="minorHAnsi" w:hAnsiTheme="minorHAnsi" w:cstheme="minorHAnsi"/>
          <w:sz w:val="22"/>
          <w:szCs w:val="22"/>
        </w:rPr>
        <w:t xml:space="preserve">Plus de 2 </w:t>
      </w:r>
      <w:r w:rsidR="001021A0">
        <w:rPr>
          <w:rFonts w:asciiTheme="minorHAnsi" w:hAnsiTheme="minorHAnsi" w:cstheme="minorHAnsi"/>
          <w:sz w:val="22"/>
          <w:szCs w:val="22"/>
        </w:rPr>
        <w:t>5</w:t>
      </w:r>
      <w:r w:rsidRPr="003424E7">
        <w:rPr>
          <w:rFonts w:asciiTheme="minorHAnsi" w:hAnsiTheme="minorHAnsi" w:cstheme="minorHAnsi"/>
          <w:sz w:val="22"/>
          <w:szCs w:val="22"/>
        </w:rPr>
        <w:t>00 d’</w:t>
      </w:r>
      <w:r w:rsidR="003E1759">
        <w:rPr>
          <w:rFonts w:asciiTheme="minorHAnsi" w:hAnsiTheme="minorHAnsi" w:cstheme="minorHAnsi"/>
          <w:sz w:val="22"/>
          <w:szCs w:val="22"/>
        </w:rPr>
        <w:t>offres d’emploi publiées en 202</w:t>
      </w:r>
      <w:r w:rsidR="001021A0">
        <w:rPr>
          <w:rFonts w:asciiTheme="minorHAnsi" w:hAnsiTheme="minorHAnsi" w:cstheme="minorHAnsi"/>
          <w:sz w:val="22"/>
          <w:szCs w:val="22"/>
        </w:rPr>
        <w:t>4</w:t>
      </w:r>
    </w:p>
    <w:p w14:paraId="4C29D225" w14:textId="77777777" w:rsidR="00B17E58" w:rsidRDefault="00B17E58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7B6FC322" w14:textId="77777777" w:rsidR="003424E7" w:rsidRPr="003424E7" w:rsidRDefault="003E1759" w:rsidP="003E1759">
      <w:pPr>
        <w:spacing w:after="120" w:line="259" w:lineRule="auto"/>
        <w:jc w:val="both"/>
        <w:rPr>
          <w:rFonts w:asciiTheme="minorHAnsi" w:hAnsiTheme="minorHAnsi" w:cstheme="minorHAnsi"/>
          <w:b/>
          <w:color w:val="D00748"/>
          <w:sz w:val="28"/>
          <w:szCs w:val="22"/>
        </w:rPr>
      </w:pPr>
      <w:r w:rsidRPr="003424E7">
        <w:rPr>
          <w:rFonts w:asciiTheme="minorHAnsi" w:hAnsiTheme="minorHAnsi" w:cstheme="minorHAnsi"/>
          <w:b/>
          <w:color w:val="D00748"/>
          <w:sz w:val="28"/>
          <w:szCs w:val="22"/>
        </w:rPr>
        <w:t xml:space="preserve">OBJECTIFS </w:t>
      </w:r>
    </w:p>
    <w:p w14:paraId="099DEC8F" w14:textId="77777777" w:rsidR="003424E7" w:rsidRPr="003424E7" w:rsidRDefault="003424E7" w:rsidP="003424E7">
      <w:pPr>
        <w:pStyle w:val="Paragraphedeliste"/>
        <w:numPr>
          <w:ilvl w:val="0"/>
          <w:numId w:val="3"/>
        </w:num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24E7">
        <w:rPr>
          <w:rFonts w:asciiTheme="minorHAnsi" w:hAnsiTheme="minorHAnsi" w:cstheme="minorHAnsi"/>
          <w:sz w:val="22"/>
          <w:szCs w:val="22"/>
        </w:rPr>
        <w:t xml:space="preserve">Découvrir l’environnement territorial et la diversité des métiers. </w:t>
      </w:r>
    </w:p>
    <w:p w14:paraId="0A88F182" w14:textId="77777777" w:rsidR="003424E7" w:rsidRPr="003424E7" w:rsidRDefault="003424E7" w:rsidP="003424E7">
      <w:pPr>
        <w:pStyle w:val="Paragraphedeliste"/>
        <w:numPr>
          <w:ilvl w:val="0"/>
          <w:numId w:val="3"/>
        </w:num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24E7">
        <w:rPr>
          <w:rFonts w:asciiTheme="minorHAnsi" w:hAnsiTheme="minorHAnsi" w:cstheme="minorHAnsi"/>
          <w:sz w:val="22"/>
          <w:szCs w:val="22"/>
        </w:rPr>
        <w:t>Comprendre les modalités d’accès à la fonction publique territoriale</w:t>
      </w:r>
      <w:r w:rsidR="00114856">
        <w:rPr>
          <w:rFonts w:asciiTheme="minorHAnsi" w:hAnsiTheme="minorHAnsi" w:cstheme="minorHAnsi"/>
          <w:sz w:val="22"/>
          <w:szCs w:val="22"/>
        </w:rPr>
        <w:t>.</w:t>
      </w:r>
    </w:p>
    <w:p w14:paraId="42A5CD9C" w14:textId="51CBC992" w:rsidR="003424E7" w:rsidRDefault="003424E7" w:rsidP="003424E7">
      <w:pPr>
        <w:pStyle w:val="Paragraphedeliste"/>
        <w:numPr>
          <w:ilvl w:val="0"/>
          <w:numId w:val="3"/>
        </w:num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24E7">
        <w:rPr>
          <w:rFonts w:asciiTheme="minorHAnsi" w:hAnsiTheme="minorHAnsi" w:cstheme="minorHAnsi"/>
          <w:sz w:val="22"/>
          <w:szCs w:val="22"/>
        </w:rPr>
        <w:t xml:space="preserve">Rencontrer des employeurs territoriaux du Puy-de-Dôme qui présenteront </w:t>
      </w:r>
      <w:r w:rsidR="008B305D">
        <w:rPr>
          <w:rFonts w:asciiTheme="minorHAnsi" w:hAnsiTheme="minorHAnsi" w:cstheme="minorHAnsi"/>
          <w:sz w:val="22"/>
          <w:szCs w:val="22"/>
        </w:rPr>
        <w:t>leurs structures</w:t>
      </w:r>
      <w:r w:rsidRPr="003424E7">
        <w:rPr>
          <w:rFonts w:asciiTheme="minorHAnsi" w:hAnsiTheme="minorHAnsi" w:cstheme="minorHAnsi"/>
          <w:sz w:val="22"/>
          <w:szCs w:val="22"/>
        </w:rPr>
        <w:t xml:space="preserve"> et leurs offres d’emploi.</w:t>
      </w:r>
    </w:p>
    <w:p w14:paraId="06BEC5E4" w14:textId="239CD19B" w:rsidR="008B305D" w:rsidRPr="003424E7" w:rsidRDefault="008B305D" w:rsidP="003424E7">
      <w:pPr>
        <w:pStyle w:val="Paragraphedeliste"/>
        <w:numPr>
          <w:ilvl w:val="0"/>
          <w:numId w:val="3"/>
        </w:num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Échanger avec des </w:t>
      </w:r>
      <w:proofErr w:type="spellStart"/>
      <w:r>
        <w:rPr>
          <w:rFonts w:asciiTheme="minorHAnsi" w:hAnsiTheme="minorHAnsi" w:cstheme="minorHAnsi"/>
          <w:sz w:val="22"/>
          <w:szCs w:val="22"/>
        </w:rPr>
        <w:t>professionnel·le·s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sur leur métier</w:t>
      </w:r>
    </w:p>
    <w:p w14:paraId="6DCDBB27" w14:textId="77777777" w:rsidR="008C1EBA" w:rsidRPr="003424E7" w:rsidRDefault="003424E7" w:rsidP="003424E7">
      <w:pPr>
        <w:pStyle w:val="Paragraphedeliste"/>
        <w:numPr>
          <w:ilvl w:val="0"/>
          <w:numId w:val="3"/>
        </w:num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24E7">
        <w:rPr>
          <w:rFonts w:asciiTheme="minorHAnsi" w:hAnsiTheme="minorHAnsi" w:cstheme="minorHAnsi"/>
          <w:sz w:val="22"/>
          <w:szCs w:val="22"/>
        </w:rPr>
        <w:t>Se familiariser avec les outils d’aide à la recherche d’emploi (CV, lettre de motivation, préparation d’entretien…).</w:t>
      </w:r>
    </w:p>
    <w:p w14:paraId="0891AD13" w14:textId="77777777" w:rsidR="003424E7" w:rsidRDefault="003424E7" w:rsidP="007145A5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57A96693" w14:textId="77777777" w:rsidR="001247BB" w:rsidRPr="003424E7" w:rsidRDefault="003E1759" w:rsidP="003E1759">
      <w:pPr>
        <w:spacing w:after="120" w:line="259" w:lineRule="auto"/>
        <w:jc w:val="both"/>
        <w:rPr>
          <w:rFonts w:asciiTheme="minorHAnsi" w:hAnsiTheme="minorHAnsi" w:cstheme="minorHAnsi"/>
          <w:b/>
          <w:color w:val="D00748"/>
          <w:sz w:val="28"/>
          <w:szCs w:val="22"/>
        </w:rPr>
      </w:pPr>
      <w:r w:rsidRPr="003424E7">
        <w:rPr>
          <w:rFonts w:asciiTheme="minorHAnsi" w:hAnsiTheme="minorHAnsi" w:cstheme="minorHAnsi"/>
          <w:b/>
          <w:color w:val="D00748"/>
          <w:sz w:val="28"/>
          <w:szCs w:val="22"/>
        </w:rPr>
        <w:t>PUBLIC VISÉ</w:t>
      </w:r>
    </w:p>
    <w:p w14:paraId="18D109D8" w14:textId="3B6BC03F" w:rsidR="003424E7" w:rsidRPr="003424E7" w:rsidRDefault="003424E7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3424E7">
        <w:rPr>
          <w:rFonts w:asciiTheme="minorHAnsi" w:hAnsiTheme="minorHAnsi" w:cstheme="minorHAnsi"/>
          <w:sz w:val="22"/>
          <w:szCs w:val="22"/>
        </w:rPr>
        <w:t xml:space="preserve">Ce forum, temps fort de l’emploi public territorial dans le Puy-de-Dôme, s’adresse aux </w:t>
      </w:r>
      <w:proofErr w:type="spellStart"/>
      <w:r w:rsidRPr="003424E7">
        <w:rPr>
          <w:rFonts w:asciiTheme="minorHAnsi" w:hAnsiTheme="minorHAnsi" w:cstheme="minorHAnsi"/>
          <w:sz w:val="22"/>
          <w:szCs w:val="22"/>
        </w:rPr>
        <w:t>lycéen</w:t>
      </w:r>
      <w:r w:rsidR="008B305D">
        <w:rPr>
          <w:rFonts w:asciiTheme="minorHAnsi" w:hAnsiTheme="minorHAnsi" w:cstheme="minorHAnsi"/>
          <w:sz w:val="22"/>
          <w:szCs w:val="22"/>
        </w:rPr>
        <w:t>·ne·</w:t>
      </w:r>
      <w:r w:rsidRPr="003424E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3424E7">
        <w:rPr>
          <w:rFonts w:asciiTheme="minorHAnsi" w:hAnsiTheme="minorHAnsi" w:cstheme="minorHAnsi"/>
          <w:sz w:val="22"/>
          <w:szCs w:val="22"/>
        </w:rPr>
        <w:t xml:space="preserve"> et </w:t>
      </w:r>
      <w:proofErr w:type="spellStart"/>
      <w:r w:rsidRPr="003424E7">
        <w:rPr>
          <w:rFonts w:asciiTheme="minorHAnsi" w:hAnsiTheme="minorHAnsi" w:cstheme="minorHAnsi"/>
          <w:sz w:val="22"/>
          <w:szCs w:val="22"/>
        </w:rPr>
        <w:t>étudiant</w:t>
      </w:r>
      <w:r w:rsidR="008B305D">
        <w:rPr>
          <w:rFonts w:asciiTheme="minorHAnsi" w:hAnsiTheme="minorHAnsi" w:cstheme="minorHAnsi"/>
          <w:sz w:val="22"/>
          <w:szCs w:val="22"/>
        </w:rPr>
        <w:t>·e·</w:t>
      </w:r>
      <w:r w:rsidRPr="003424E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3424E7">
        <w:rPr>
          <w:rFonts w:asciiTheme="minorHAnsi" w:hAnsiTheme="minorHAnsi" w:cstheme="minorHAnsi"/>
          <w:sz w:val="22"/>
          <w:szCs w:val="22"/>
        </w:rPr>
        <w:t xml:space="preserve">, aux </w:t>
      </w:r>
      <w:proofErr w:type="spellStart"/>
      <w:r w:rsidRPr="003424E7">
        <w:rPr>
          <w:rFonts w:asciiTheme="minorHAnsi" w:hAnsiTheme="minorHAnsi" w:cstheme="minorHAnsi"/>
          <w:sz w:val="22"/>
          <w:szCs w:val="22"/>
        </w:rPr>
        <w:t>demandeur</w:t>
      </w:r>
      <w:r w:rsidR="008B305D">
        <w:rPr>
          <w:rFonts w:asciiTheme="minorHAnsi" w:hAnsiTheme="minorHAnsi" w:cstheme="minorHAnsi"/>
          <w:sz w:val="22"/>
          <w:szCs w:val="22"/>
        </w:rPr>
        <w:t>·se·</w:t>
      </w:r>
      <w:r w:rsidRPr="003424E7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3424E7">
        <w:rPr>
          <w:rFonts w:asciiTheme="minorHAnsi" w:hAnsiTheme="minorHAnsi" w:cstheme="minorHAnsi"/>
          <w:sz w:val="22"/>
          <w:szCs w:val="22"/>
        </w:rPr>
        <w:t xml:space="preserve"> d’emploi, aux personnes en reconversion professionnelle et plus généralement à toute personne en réflexion sur son parcours professionnel</w:t>
      </w:r>
      <w:r w:rsidR="00654F48">
        <w:rPr>
          <w:rFonts w:asciiTheme="minorHAnsi" w:hAnsiTheme="minorHAnsi" w:cstheme="minorHAnsi"/>
          <w:sz w:val="22"/>
          <w:szCs w:val="22"/>
        </w:rPr>
        <w:t xml:space="preserve"> et portant un intérêt au service public</w:t>
      </w:r>
      <w:r w:rsidRPr="003424E7">
        <w:rPr>
          <w:rFonts w:asciiTheme="minorHAnsi" w:hAnsiTheme="minorHAnsi" w:cstheme="minorHAnsi"/>
          <w:sz w:val="22"/>
          <w:szCs w:val="22"/>
        </w:rPr>
        <w:t>.</w:t>
      </w:r>
    </w:p>
    <w:p w14:paraId="26736149" w14:textId="77777777" w:rsidR="00B17E58" w:rsidRDefault="00B17E58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336801BD" w14:textId="77777777" w:rsidR="00421149" w:rsidRDefault="00421149" w:rsidP="003424E7">
      <w:pPr>
        <w:spacing w:after="120" w:line="259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38178FCB" w14:textId="77777777" w:rsidR="003424E7" w:rsidRDefault="003E1759" w:rsidP="003E1759">
      <w:pPr>
        <w:spacing w:after="120" w:line="259" w:lineRule="auto"/>
        <w:jc w:val="both"/>
        <w:rPr>
          <w:rFonts w:asciiTheme="minorHAnsi" w:hAnsiTheme="minorHAnsi" w:cstheme="minorHAnsi"/>
          <w:b/>
          <w:color w:val="D00748"/>
          <w:sz w:val="28"/>
          <w:szCs w:val="22"/>
        </w:rPr>
      </w:pPr>
      <w:r w:rsidRPr="00B17E58">
        <w:rPr>
          <w:rFonts w:asciiTheme="minorHAnsi" w:hAnsiTheme="minorHAnsi" w:cstheme="minorHAnsi"/>
          <w:b/>
          <w:color w:val="D00748"/>
          <w:sz w:val="28"/>
          <w:szCs w:val="22"/>
        </w:rPr>
        <w:t>PROGRAMME</w:t>
      </w:r>
    </w:p>
    <w:p w14:paraId="7AF43A4E" w14:textId="77777777" w:rsidR="00421149" w:rsidRDefault="00421149" w:rsidP="003E1759">
      <w:pPr>
        <w:spacing w:after="120" w:line="259" w:lineRule="auto"/>
        <w:jc w:val="both"/>
        <w:rPr>
          <w:rFonts w:asciiTheme="minorHAnsi" w:hAnsiTheme="minorHAnsi" w:cstheme="minorHAnsi"/>
          <w:b/>
          <w:color w:val="D00748"/>
          <w:sz w:val="28"/>
          <w:szCs w:val="22"/>
        </w:rPr>
      </w:pPr>
    </w:p>
    <w:p w14:paraId="066DC132" w14:textId="301FD928" w:rsidR="00421149" w:rsidRPr="009272BD" w:rsidRDefault="009272BD" w:rsidP="009272BD">
      <w:pPr>
        <w:spacing w:after="120" w:line="259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272BD">
        <w:rPr>
          <w:rFonts w:asciiTheme="minorHAnsi" w:hAnsiTheme="minorHAnsi" w:cstheme="minorHAnsi"/>
          <w:b/>
          <w:color w:val="F09200"/>
          <w:szCs w:val="22"/>
        </w:rPr>
        <w:t>ESPACE D’ACCUEIL ET D’INFORMATIONS, ouvert en continu sur la journée</w:t>
      </w:r>
    </w:p>
    <w:p w14:paraId="00A79B11" w14:textId="2A9F207F" w:rsidR="00421149" w:rsidRDefault="00D34C31" w:rsidP="00D34C31">
      <w:p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D34C31">
        <w:rPr>
          <w:rFonts w:asciiTheme="minorHAnsi" w:hAnsiTheme="minorHAnsi" w:cstheme="minorHAnsi"/>
          <w:szCs w:val="22"/>
        </w:rPr>
        <w:t>Les visiteurs pourront retrouver de nombreuses</w:t>
      </w:r>
      <w:r>
        <w:rPr>
          <w:rFonts w:asciiTheme="minorHAnsi" w:hAnsiTheme="minorHAnsi" w:cstheme="minorHAnsi"/>
          <w:szCs w:val="22"/>
        </w:rPr>
        <w:t xml:space="preserve"> </w:t>
      </w:r>
      <w:r w:rsidRPr="00D34C31">
        <w:rPr>
          <w:rFonts w:asciiTheme="minorHAnsi" w:hAnsiTheme="minorHAnsi" w:cstheme="minorHAnsi"/>
          <w:szCs w:val="22"/>
        </w:rPr>
        <w:t>informations pratiques sur les modalités d’accès à la</w:t>
      </w:r>
      <w:r>
        <w:rPr>
          <w:rFonts w:asciiTheme="minorHAnsi" w:hAnsiTheme="minorHAnsi" w:cstheme="minorHAnsi"/>
          <w:szCs w:val="22"/>
        </w:rPr>
        <w:t xml:space="preserve"> </w:t>
      </w:r>
      <w:r w:rsidRPr="00D34C31">
        <w:rPr>
          <w:rFonts w:asciiTheme="minorHAnsi" w:hAnsiTheme="minorHAnsi" w:cstheme="minorHAnsi"/>
          <w:szCs w:val="22"/>
        </w:rPr>
        <w:t>Fonction Publique Territoriale, les parcours de formation,</w:t>
      </w:r>
      <w:r>
        <w:rPr>
          <w:rFonts w:asciiTheme="minorHAnsi" w:hAnsiTheme="minorHAnsi" w:cstheme="minorHAnsi"/>
          <w:szCs w:val="22"/>
        </w:rPr>
        <w:t xml:space="preserve"> </w:t>
      </w:r>
      <w:r w:rsidRPr="00D34C31">
        <w:rPr>
          <w:rFonts w:asciiTheme="minorHAnsi" w:hAnsiTheme="minorHAnsi" w:cstheme="minorHAnsi"/>
          <w:szCs w:val="22"/>
        </w:rPr>
        <w:t xml:space="preserve">les concours. </w:t>
      </w:r>
      <w:r>
        <w:rPr>
          <w:rFonts w:asciiTheme="minorHAnsi" w:hAnsiTheme="minorHAnsi" w:cstheme="minorHAnsi"/>
          <w:szCs w:val="22"/>
        </w:rPr>
        <w:t>Différents stands dédiés :</w:t>
      </w:r>
    </w:p>
    <w:p w14:paraId="14D1FE0E" w14:textId="2E548839" w:rsidR="00D34C31" w:rsidRDefault="00D34C31" w:rsidP="00D34C31">
      <w:pPr>
        <w:pStyle w:val="Paragraphedeliste"/>
        <w:numPr>
          <w:ilvl w:val="0"/>
          <w:numId w:val="15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Évolution de carrière et les modalités de mobilité</w:t>
      </w:r>
    </w:p>
    <w:p w14:paraId="2BE81ACE" w14:textId="2C6766B9" w:rsidR="00D34C31" w:rsidRDefault="00D34C31" w:rsidP="00D34C31">
      <w:pPr>
        <w:pStyle w:val="Paragraphedeliste"/>
        <w:numPr>
          <w:ilvl w:val="0"/>
          <w:numId w:val="15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Handicap, inclusion, insertion professionnelle et maintien dans l’emploi</w:t>
      </w:r>
    </w:p>
    <w:p w14:paraId="4929FCEA" w14:textId="2FD1111D" w:rsidR="00D34C31" w:rsidRDefault="00D34C31" w:rsidP="00D34C31">
      <w:pPr>
        <w:pStyle w:val="Paragraphedeliste"/>
        <w:numPr>
          <w:ilvl w:val="0"/>
          <w:numId w:val="15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Mission appui territorial </w:t>
      </w:r>
    </w:p>
    <w:p w14:paraId="0D076AC3" w14:textId="590DB2DF" w:rsidR="00D34C31" w:rsidRDefault="009272BD" w:rsidP="00D34C31">
      <w:pPr>
        <w:pStyle w:val="Paragraphedeliste"/>
        <w:numPr>
          <w:ilvl w:val="0"/>
          <w:numId w:val="15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Modalités d’accès à la Fonction Publique Territoriale (concours, préparation…)</w:t>
      </w:r>
    </w:p>
    <w:p w14:paraId="373D37D3" w14:textId="48D62DD5" w:rsidR="00D34C31" w:rsidRPr="00D34C31" w:rsidRDefault="00D34C31" w:rsidP="00D34C31">
      <w:pPr>
        <w:pStyle w:val="Paragraphedeliste"/>
        <w:numPr>
          <w:ilvl w:val="0"/>
          <w:numId w:val="15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Présentation de la plateforme « emploi territorial », </w:t>
      </w:r>
      <w:r w:rsidRPr="00D34C31">
        <w:rPr>
          <w:rFonts w:asciiTheme="minorHAnsi" w:hAnsiTheme="minorHAnsi" w:cstheme="minorHAnsi"/>
          <w:szCs w:val="22"/>
        </w:rPr>
        <w:t>premier</w:t>
      </w:r>
      <w:r>
        <w:rPr>
          <w:rFonts w:asciiTheme="minorHAnsi" w:hAnsiTheme="minorHAnsi" w:cstheme="minorHAnsi"/>
          <w:szCs w:val="22"/>
        </w:rPr>
        <w:t xml:space="preserve"> </w:t>
      </w:r>
      <w:r w:rsidRPr="00D34C31">
        <w:rPr>
          <w:rFonts w:asciiTheme="minorHAnsi" w:hAnsiTheme="minorHAnsi" w:cstheme="minorHAnsi"/>
          <w:szCs w:val="22"/>
        </w:rPr>
        <w:t>site de diffusion d’offres d’emploi par les employeurs</w:t>
      </w:r>
      <w:r>
        <w:rPr>
          <w:rFonts w:asciiTheme="minorHAnsi" w:hAnsiTheme="minorHAnsi" w:cstheme="minorHAnsi"/>
          <w:szCs w:val="22"/>
        </w:rPr>
        <w:t xml:space="preserve"> </w:t>
      </w:r>
      <w:r w:rsidRPr="00D34C31">
        <w:rPr>
          <w:rFonts w:asciiTheme="minorHAnsi" w:hAnsiTheme="minorHAnsi" w:cstheme="minorHAnsi"/>
          <w:szCs w:val="22"/>
        </w:rPr>
        <w:t>territoriaux.</w:t>
      </w:r>
      <w:r w:rsidRPr="00D34C31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Des ordinateurs seront à disposition du public.</w:t>
      </w:r>
    </w:p>
    <w:p w14:paraId="62AEF091" w14:textId="6F5B9BA0" w:rsidR="00D34C31" w:rsidRDefault="00D34C31" w:rsidP="00D34C31">
      <w:pPr>
        <w:pStyle w:val="Paragraphedeliste"/>
        <w:numPr>
          <w:ilvl w:val="0"/>
          <w:numId w:val="15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Un mur compilant toutes les offres d’emplois, de stages et d’apprentissage</w:t>
      </w:r>
    </w:p>
    <w:p w14:paraId="7D1CAA36" w14:textId="77777777" w:rsidR="00B60612" w:rsidRPr="00B60612" w:rsidRDefault="00B60612" w:rsidP="00B60612">
      <w:pPr>
        <w:spacing w:after="120" w:line="259" w:lineRule="auto"/>
        <w:jc w:val="both"/>
        <w:rPr>
          <w:rFonts w:asciiTheme="minorHAnsi" w:hAnsiTheme="minorHAnsi" w:cstheme="minorHAnsi"/>
          <w:szCs w:val="22"/>
        </w:rPr>
      </w:pPr>
    </w:p>
    <w:p w14:paraId="2621726C" w14:textId="10116CBC" w:rsidR="009272BD" w:rsidRDefault="009272BD" w:rsidP="009272BD">
      <w:pPr>
        <w:spacing w:after="120" w:line="259" w:lineRule="auto"/>
        <w:ind w:firstLine="360"/>
        <w:jc w:val="both"/>
        <w:rPr>
          <w:rFonts w:asciiTheme="minorHAnsi" w:hAnsiTheme="minorHAnsi" w:cstheme="minorHAnsi"/>
          <w:b/>
          <w:color w:val="F09200"/>
          <w:szCs w:val="22"/>
        </w:rPr>
      </w:pPr>
      <w:r>
        <w:rPr>
          <w:rFonts w:asciiTheme="minorHAnsi" w:hAnsiTheme="minorHAnsi" w:cstheme="minorHAnsi"/>
          <w:b/>
          <w:color w:val="F09200"/>
          <w:szCs w:val="22"/>
        </w:rPr>
        <w:t xml:space="preserve">ESPACE FORMATION ET ORIENTATION, </w:t>
      </w:r>
      <w:r w:rsidRPr="009272BD">
        <w:rPr>
          <w:rFonts w:asciiTheme="minorHAnsi" w:hAnsiTheme="minorHAnsi" w:cstheme="minorHAnsi"/>
          <w:b/>
          <w:color w:val="F09200"/>
          <w:szCs w:val="22"/>
        </w:rPr>
        <w:t>ouvert en continu sur la journée</w:t>
      </w:r>
    </w:p>
    <w:p w14:paraId="24AD7E65" w14:textId="3BAAE50A" w:rsidR="00D34C31" w:rsidRDefault="00D34C31" w:rsidP="00D34C31">
      <w:p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D34C31">
        <w:rPr>
          <w:rFonts w:asciiTheme="minorHAnsi" w:hAnsiTheme="minorHAnsi" w:cstheme="minorHAnsi"/>
          <w:szCs w:val="22"/>
        </w:rPr>
        <w:t xml:space="preserve">La Gazette des Communes et </w:t>
      </w:r>
      <w:proofErr w:type="spellStart"/>
      <w:r w:rsidRPr="00D34C31">
        <w:rPr>
          <w:rFonts w:asciiTheme="minorHAnsi" w:hAnsiTheme="minorHAnsi" w:cstheme="minorHAnsi"/>
          <w:szCs w:val="22"/>
        </w:rPr>
        <w:t>Emploipublic</w:t>
      </w:r>
      <w:proofErr w:type="spellEnd"/>
      <w:r>
        <w:rPr>
          <w:rFonts w:asciiTheme="minorHAnsi" w:hAnsiTheme="minorHAnsi" w:cstheme="minorHAnsi"/>
          <w:szCs w:val="22"/>
        </w:rPr>
        <w:t xml:space="preserve">, </w:t>
      </w:r>
      <w:r w:rsidRPr="00D34C31">
        <w:rPr>
          <w:rFonts w:asciiTheme="minorHAnsi" w:hAnsiTheme="minorHAnsi" w:cstheme="minorHAnsi"/>
          <w:szCs w:val="22"/>
        </w:rPr>
        <w:t>professionnels de l’emploi, pourront apporter leur</w:t>
      </w:r>
      <w:r>
        <w:rPr>
          <w:rFonts w:asciiTheme="minorHAnsi" w:hAnsiTheme="minorHAnsi" w:cstheme="minorHAnsi"/>
          <w:szCs w:val="22"/>
        </w:rPr>
        <w:t xml:space="preserve"> </w:t>
      </w:r>
      <w:r w:rsidRPr="00D34C31">
        <w:rPr>
          <w:rFonts w:asciiTheme="minorHAnsi" w:hAnsiTheme="minorHAnsi" w:cstheme="minorHAnsi"/>
          <w:szCs w:val="22"/>
        </w:rPr>
        <w:t>expertise sur les CV et lettres de motivation des</w:t>
      </w:r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D34C31">
        <w:rPr>
          <w:rFonts w:asciiTheme="minorHAnsi" w:hAnsiTheme="minorHAnsi" w:cstheme="minorHAnsi"/>
          <w:szCs w:val="22"/>
        </w:rPr>
        <w:t>futur·e·s</w:t>
      </w:r>
      <w:proofErr w:type="spellEnd"/>
      <w:r w:rsidRPr="00D34C31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D34C31">
        <w:rPr>
          <w:rFonts w:asciiTheme="minorHAnsi" w:hAnsiTheme="minorHAnsi" w:cstheme="minorHAnsi"/>
          <w:szCs w:val="22"/>
        </w:rPr>
        <w:t>candidat·e·s</w:t>
      </w:r>
      <w:proofErr w:type="spellEnd"/>
      <w:r w:rsidRPr="00D34C31">
        <w:rPr>
          <w:rFonts w:asciiTheme="minorHAnsi" w:hAnsiTheme="minorHAnsi" w:cstheme="minorHAnsi"/>
          <w:szCs w:val="22"/>
        </w:rPr>
        <w:t>.</w:t>
      </w:r>
    </w:p>
    <w:p w14:paraId="0A6DCC7B" w14:textId="507B1219" w:rsidR="00D34C31" w:rsidRDefault="00D34C31" w:rsidP="00D34C31">
      <w:p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A</w:t>
      </w:r>
      <w:proofErr w:type="spellEnd"/>
      <w:r>
        <w:rPr>
          <w:rFonts w:asciiTheme="minorHAnsi" w:hAnsiTheme="minorHAnsi" w:cstheme="minorHAnsi"/>
          <w:szCs w:val="22"/>
        </w:rPr>
        <w:t xml:space="preserve"> noter : </w:t>
      </w:r>
      <w:r w:rsidRPr="00D34C31">
        <w:rPr>
          <w:rFonts w:asciiTheme="minorHAnsi" w:hAnsiTheme="minorHAnsi" w:cstheme="minorHAnsi"/>
          <w:szCs w:val="22"/>
        </w:rPr>
        <w:t>Une imprimante sera mise à</w:t>
      </w:r>
      <w:r w:rsidR="001021A0">
        <w:rPr>
          <w:rFonts w:asciiTheme="minorHAnsi" w:hAnsiTheme="minorHAnsi" w:cstheme="minorHAnsi"/>
          <w:szCs w:val="22"/>
        </w:rPr>
        <w:t xml:space="preserve"> </w:t>
      </w:r>
      <w:r w:rsidRPr="00D34C31">
        <w:rPr>
          <w:rFonts w:asciiTheme="minorHAnsi" w:hAnsiTheme="minorHAnsi" w:cstheme="minorHAnsi"/>
          <w:szCs w:val="22"/>
        </w:rPr>
        <w:t>disposition</w:t>
      </w:r>
      <w:r>
        <w:rPr>
          <w:rFonts w:asciiTheme="minorHAnsi" w:hAnsiTheme="minorHAnsi" w:cstheme="minorHAnsi"/>
          <w:szCs w:val="22"/>
        </w:rPr>
        <w:t xml:space="preserve"> du public </w:t>
      </w:r>
      <w:r w:rsidRPr="00D34C31">
        <w:rPr>
          <w:rFonts w:asciiTheme="minorHAnsi" w:hAnsiTheme="minorHAnsi" w:cstheme="minorHAnsi"/>
          <w:szCs w:val="22"/>
        </w:rPr>
        <w:t>pour des impressions à partir d’une clé USB.</w:t>
      </w:r>
    </w:p>
    <w:p w14:paraId="0A088508" w14:textId="116C8953" w:rsidR="009272BD" w:rsidRDefault="009272BD" w:rsidP="00D34C31">
      <w:p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lastRenderedPageBreak/>
        <w:t xml:space="preserve">Plusieurs centres de formation et écoles présentent au public des formations adaptées à la préparation des concours pour accéder à la Fonction Publique Territoriale. </w:t>
      </w:r>
    </w:p>
    <w:p w14:paraId="13BB1EBE" w14:textId="515FFB30" w:rsidR="009272BD" w:rsidRDefault="009272BD" w:rsidP="00D34C31">
      <w:p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 xml:space="preserve">En présence </w:t>
      </w:r>
      <w:r>
        <w:rPr>
          <w:rFonts w:asciiTheme="minorHAnsi" w:hAnsiTheme="minorHAnsi" w:cstheme="minorHAnsi"/>
          <w:szCs w:val="22"/>
        </w:rPr>
        <w:t>de</w:t>
      </w:r>
      <w:r w:rsidRPr="009272BD">
        <w:rPr>
          <w:rFonts w:asciiTheme="minorHAnsi" w:hAnsiTheme="minorHAnsi" w:cstheme="minorHAnsi"/>
          <w:szCs w:val="22"/>
        </w:rPr>
        <w:t xml:space="preserve"> l’école de droit de l’Université Clermont Auvergne,</w:t>
      </w:r>
      <w:r>
        <w:rPr>
          <w:rFonts w:asciiTheme="minorHAnsi" w:hAnsiTheme="minorHAnsi" w:cstheme="minorHAnsi"/>
          <w:szCs w:val="22"/>
        </w:rPr>
        <w:t xml:space="preserve"> l’IRPAG,</w:t>
      </w:r>
      <w:r w:rsidRPr="009272BD">
        <w:rPr>
          <w:rFonts w:asciiTheme="minorHAnsi" w:hAnsiTheme="minorHAnsi" w:cstheme="minorHAnsi"/>
          <w:szCs w:val="22"/>
        </w:rPr>
        <w:t xml:space="preserve"> le Centre de Formation de </w:t>
      </w:r>
      <w:proofErr w:type="spellStart"/>
      <w:r w:rsidRPr="009272BD">
        <w:rPr>
          <w:rFonts w:asciiTheme="minorHAnsi" w:hAnsiTheme="minorHAnsi" w:cstheme="minorHAnsi"/>
          <w:szCs w:val="22"/>
        </w:rPr>
        <w:t>Marmilhat</w:t>
      </w:r>
      <w:proofErr w:type="spellEnd"/>
      <w:r w:rsidRPr="009272BD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9272BD">
        <w:rPr>
          <w:rFonts w:asciiTheme="minorHAnsi" w:hAnsiTheme="minorHAnsi" w:cstheme="minorHAnsi"/>
          <w:szCs w:val="22"/>
        </w:rPr>
        <w:t>Itsra</w:t>
      </w:r>
      <w:proofErr w:type="spellEnd"/>
      <w:r w:rsidRPr="009272BD">
        <w:rPr>
          <w:rFonts w:asciiTheme="minorHAnsi" w:hAnsiTheme="minorHAnsi" w:cstheme="minorHAnsi"/>
          <w:szCs w:val="22"/>
        </w:rPr>
        <w:t>, Greta Auvergne, le CFAS</w:t>
      </w:r>
    </w:p>
    <w:p w14:paraId="72CC6A07" w14:textId="0189DDF0" w:rsidR="009272BD" w:rsidRDefault="009272BD" w:rsidP="00D34C31">
      <w:p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En complément, des partenaires de l’emploi publics seront présents, notamment France travail, Cap emploi, l’Apec et </w:t>
      </w:r>
      <w:proofErr w:type="gramStart"/>
      <w:r>
        <w:rPr>
          <w:rFonts w:asciiTheme="minorHAnsi" w:hAnsiTheme="minorHAnsi" w:cstheme="minorHAnsi"/>
          <w:szCs w:val="22"/>
        </w:rPr>
        <w:t>transitions pro</w:t>
      </w:r>
      <w:proofErr w:type="gramEnd"/>
      <w:r>
        <w:rPr>
          <w:rFonts w:asciiTheme="minorHAnsi" w:hAnsiTheme="minorHAnsi" w:cstheme="minorHAnsi"/>
          <w:szCs w:val="22"/>
        </w:rPr>
        <w:t>.</w:t>
      </w:r>
    </w:p>
    <w:p w14:paraId="6F0589C6" w14:textId="77777777" w:rsidR="009272BD" w:rsidRDefault="009272BD" w:rsidP="00D34C31">
      <w:pPr>
        <w:spacing w:after="120" w:line="259" w:lineRule="auto"/>
        <w:jc w:val="both"/>
        <w:rPr>
          <w:rFonts w:asciiTheme="minorHAnsi" w:hAnsiTheme="minorHAnsi" w:cstheme="minorHAnsi"/>
          <w:szCs w:val="22"/>
        </w:rPr>
      </w:pPr>
    </w:p>
    <w:p w14:paraId="5B9CDE85" w14:textId="23367A0E" w:rsidR="009272BD" w:rsidRDefault="009272BD" w:rsidP="009272BD">
      <w:pPr>
        <w:spacing w:after="120" w:line="259" w:lineRule="auto"/>
        <w:ind w:firstLine="708"/>
        <w:jc w:val="both"/>
        <w:rPr>
          <w:rFonts w:asciiTheme="minorHAnsi" w:hAnsiTheme="minorHAnsi" w:cstheme="minorHAnsi"/>
          <w:b/>
          <w:color w:val="F09200"/>
          <w:szCs w:val="22"/>
        </w:rPr>
      </w:pPr>
      <w:r w:rsidRPr="009272BD">
        <w:rPr>
          <w:rFonts w:asciiTheme="minorHAnsi" w:hAnsiTheme="minorHAnsi" w:cstheme="minorHAnsi"/>
          <w:b/>
          <w:color w:val="F09200"/>
          <w:szCs w:val="22"/>
        </w:rPr>
        <w:t>VILLAGE DES EMPLOYEURS</w:t>
      </w:r>
      <w:r>
        <w:rPr>
          <w:rFonts w:asciiTheme="minorHAnsi" w:hAnsiTheme="minorHAnsi" w:cstheme="minorHAnsi"/>
          <w:b/>
          <w:color w:val="F09200"/>
          <w:szCs w:val="22"/>
        </w:rPr>
        <w:t xml:space="preserve">, </w:t>
      </w:r>
      <w:r w:rsidRPr="009272BD">
        <w:rPr>
          <w:rFonts w:asciiTheme="minorHAnsi" w:hAnsiTheme="minorHAnsi" w:cstheme="minorHAnsi"/>
          <w:b/>
          <w:color w:val="F09200"/>
          <w:szCs w:val="22"/>
        </w:rPr>
        <w:t>ouvert en continu sur la journée</w:t>
      </w:r>
    </w:p>
    <w:p w14:paraId="3F345199" w14:textId="0EDE2518" w:rsidR="009272BD" w:rsidRDefault="009272BD" w:rsidP="009272BD">
      <w:p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</w:t>
      </w:r>
      <w:r>
        <w:rPr>
          <w:rFonts w:asciiTheme="minorHAnsi" w:hAnsiTheme="minorHAnsi" w:cstheme="minorHAnsi"/>
          <w:szCs w:val="22"/>
        </w:rPr>
        <w:t>e nombreux employeurs seront présents</w:t>
      </w:r>
      <w:r>
        <w:rPr>
          <w:rFonts w:asciiTheme="minorHAnsi" w:hAnsiTheme="minorHAnsi" w:cstheme="minorHAnsi"/>
          <w:szCs w:val="22"/>
        </w:rPr>
        <w:t> :</w:t>
      </w:r>
    </w:p>
    <w:p w14:paraId="2234E72F" w14:textId="7800511A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Ville d'Aubière</w:t>
      </w:r>
    </w:p>
    <w:p w14:paraId="6295B9E2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Syndicat du Bois de l'Aumône</w:t>
      </w:r>
    </w:p>
    <w:p w14:paraId="2508FBB4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Communauté de communes/CIAS Plaine Limagne</w:t>
      </w:r>
    </w:p>
    <w:p w14:paraId="64ACF1BE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Communauté de communes Entre Dore &amp; Allier</w:t>
      </w:r>
    </w:p>
    <w:p w14:paraId="59C2FF8E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Communauté de Communes Ambert Livradois Forez</w:t>
      </w:r>
    </w:p>
    <w:p w14:paraId="28D2DC41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Ville de Cournon d'Auvergne</w:t>
      </w:r>
    </w:p>
    <w:p w14:paraId="3C587225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Ville d'Ambert</w:t>
      </w:r>
    </w:p>
    <w:p w14:paraId="281FC8B0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CCAS de Clermont-Ferrand</w:t>
      </w:r>
    </w:p>
    <w:p w14:paraId="6662DA35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Ville de Riom / CA Riom Limagne &amp; Volcans</w:t>
      </w:r>
    </w:p>
    <w:p w14:paraId="795A0E06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Communauté de Communes Chavanon Combrailles &amp; Volcans</w:t>
      </w:r>
    </w:p>
    <w:p w14:paraId="0ED8F62B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Communauté de Communes Thiers Dore &amp; Montagne</w:t>
      </w:r>
    </w:p>
    <w:p w14:paraId="34687802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Clermont Auvergne Métropole</w:t>
      </w:r>
    </w:p>
    <w:p w14:paraId="26D0BAE5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Département du Puy-de-Dôme</w:t>
      </w:r>
    </w:p>
    <w:p w14:paraId="309EB8B0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Parc Naturel Régional des Volcans d'Auvergne</w:t>
      </w:r>
    </w:p>
    <w:p w14:paraId="541FF514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Ville de La Bourboule</w:t>
      </w:r>
    </w:p>
    <w:p w14:paraId="6909E27F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Communauté d'agglomération Agglo Pays d'Issoire</w:t>
      </w:r>
    </w:p>
    <w:p w14:paraId="3B4300FF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Ville de Clermont-Ferrand</w:t>
      </w:r>
    </w:p>
    <w:p w14:paraId="148A0ED5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SDIS 63</w:t>
      </w:r>
    </w:p>
    <w:p w14:paraId="0F67ACD7" w14:textId="77777777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SISPA Vivre Ensemble</w:t>
      </w:r>
    </w:p>
    <w:p w14:paraId="3716F44D" w14:textId="1C1A562F" w:rsidR="009272BD" w:rsidRPr="009272BD" w:rsidRDefault="009272BD" w:rsidP="009272BD">
      <w:pPr>
        <w:pStyle w:val="Paragraphedeliste"/>
        <w:numPr>
          <w:ilvl w:val="0"/>
          <w:numId w:val="18"/>
        </w:numPr>
        <w:spacing w:after="120" w:line="259" w:lineRule="auto"/>
        <w:jc w:val="both"/>
        <w:rPr>
          <w:rFonts w:asciiTheme="minorHAnsi" w:hAnsiTheme="minorHAnsi" w:cstheme="minorHAnsi"/>
          <w:szCs w:val="22"/>
        </w:rPr>
      </w:pPr>
      <w:r w:rsidRPr="009272BD">
        <w:rPr>
          <w:rFonts w:asciiTheme="minorHAnsi" w:hAnsiTheme="minorHAnsi" w:cstheme="minorHAnsi"/>
          <w:szCs w:val="22"/>
        </w:rPr>
        <w:t>Région Auvergne Rhône-Alpes</w:t>
      </w:r>
    </w:p>
    <w:p w14:paraId="02573EF2" w14:textId="77777777" w:rsidR="009272BD" w:rsidRPr="009272BD" w:rsidRDefault="009272BD" w:rsidP="009272BD">
      <w:pPr>
        <w:spacing w:after="120" w:line="259" w:lineRule="auto"/>
        <w:jc w:val="both"/>
        <w:rPr>
          <w:rFonts w:asciiTheme="minorHAnsi" w:hAnsiTheme="minorHAnsi" w:cstheme="minorHAnsi"/>
          <w:b/>
          <w:color w:val="F09200"/>
          <w:szCs w:val="22"/>
        </w:rPr>
      </w:pPr>
    </w:p>
    <w:p w14:paraId="1F129548" w14:textId="79B9A68F" w:rsidR="00421149" w:rsidRPr="009272BD" w:rsidRDefault="009272BD" w:rsidP="009272BD">
      <w:pPr>
        <w:spacing w:after="120" w:line="259" w:lineRule="auto"/>
        <w:ind w:firstLine="360"/>
        <w:jc w:val="both"/>
        <w:rPr>
          <w:rFonts w:asciiTheme="minorHAnsi" w:hAnsiTheme="minorHAnsi" w:cstheme="minorHAnsi"/>
          <w:b/>
          <w:color w:val="F09200"/>
          <w:szCs w:val="22"/>
        </w:rPr>
      </w:pPr>
      <w:r w:rsidRPr="009272BD">
        <w:rPr>
          <w:rFonts w:asciiTheme="minorHAnsi" w:hAnsiTheme="minorHAnsi" w:cstheme="minorHAnsi"/>
          <w:b/>
          <w:color w:val="F09200"/>
          <w:szCs w:val="22"/>
        </w:rPr>
        <w:t>Un espace d’animation</w:t>
      </w:r>
      <w:r>
        <w:rPr>
          <w:rFonts w:asciiTheme="minorHAnsi" w:hAnsiTheme="minorHAnsi" w:cstheme="minorHAnsi"/>
          <w:b/>
          <w:color w:val="F09200"/>
          <w:szCs w:val="22"/>
        </w:rPr>
        <w:t>, ouvert d</w:t>
      </w:r>
      <w:r w:rsidRPr="009272BD">
        <w:rPr>
          <w:rFonts w:asciiTheme="minorHAnsi" w:hAnsiTheme="minorHAnsi" w:cstheme="minorHAnsi"/>
          <w:b/>
          <w:color w:val="F09200"/>
          <w:szCs w:val="22"/>
        </w:rPr>
        <w:t>e 10 h à 12 h et de 14 h à 16 h</w:t>
      </w:r>
    </w:p>
    <w:p w14:paraId="26F5B410" w14:textId="77777777" w:rsidR="00421149" w:rsidRDefault="00421149" w:rsidP="00421149">
      <w:pPr>
        <w:spacing w:after="120" w:line="259" w:lineRule="auto"/>
        <w:ind w:left="1701"/>
        <w:jc w:val="both"/>
        <w:rPr>
          <w:rFonts w:asciiTheme="minorHAnsi" w:hAnsiTheme="minorHAnsi" w:cstheme="minorHAnsi"/>
          <w:sz w:val="22"/>
          <w:szCs w:val="22"/>
        </w:rPr>
      </w:pPr>
    </w:p>
    <w:p w14:paraId="3B099989" w14:textId="7750AEBC" w:rsidR="00421149" w:rsidRPr="001675F4" w:rsidRDefault="00B60612" w:rsidP="00B60612">
      <w:pPr>
        <w:spacing w:after="120" w:line="259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Job dating</w:t>
      </w:r>
    </w:p>
    <w:p w14:paraId="6C4D3037" w14:textId="683F9634" w:rsidR="005A42B6" w:rsidRDefault="005A42B6" w:rsidP="00B60612">
      <w:p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612">
        <w:rPr>
          <w:rFonts w:asciiTheme="minorHAnsi" w:hAnsiTheme="minorHAnsi" w:cstheme="minorHAnsi"/>
          <w:sz w:val="22"/>
          <w:szCs w:val="22"/>
        </w:rPr>
        <w:t>Des employeurs présents souhaitent promouvoir leur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612">
        <w:rPr>
          <w:rFonts w:asciiTheme="minorHAnsi" w:hAnsiTheme="minorHAnsi" w:cstheme="minorHAnsi"/>
          <w:sz w:val="22"/>
          <w:szCs w:val="22"/>
        </w:rPr>
        <w:t>structure et certaines opportunités d’emploi spécifiques.</w:t>
      </w:r>
    </w:p>
    <w:p w14:paraId="03AF7EC2" w14:textId="2FD3D2DD" w:rsidR="00421149" w:rsidRDefault="001021A0" w:rsidP="00B60612">
      <w:p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21A0">
        <w:rPr>
          <w:rFonts w:asciiTheme="minorHAnsi" w:hAnsiTheme="minorHAnsi" w:cstheme="minorHAnsi"/>
          <w:sz w:val="22"/>
          <w:szCs w:val="22"/>
        </w:rPr>
        <w:t xml:space="preserve">Le concept est simple, il s'agit de réaliser un entretien d'embauche en quelques minutes (généralement </w:t>
      </w:r>
      <w:r w:rsidR="005A42B6">
        <w:rPr>
          <w:rFonts w:asciiTheme="minorHAnsi" w:hAnsiTheme="minorHAnsi" w:cstheme="minorHAnsi"/>
          <w:sz w:val="22"/>
          <w:szCs w:val="22"/>
        </w:rPr>
        <w:t>de</w:t>
      </w:r>
      <w:r w:rsidRPr="001021A0">
        <w:rPr>
          <w:rFonts w:asciiTheme="minorHAnsi" w:hAnsiTheme="minorHAnsi" w:cstheme="minorHAnsi"/>
          <w:sz w:val="22"/>
          <w:szCs w:val="22"/>
        </w:rPr>
        <w:t xml:space="preserve"> 5 </w:t>
      </w:r>
      <w:r w:rsidR="005A42B6">
        <w:rPr>
          <w:rFonts w:asciiTheme="minorHAnsi" w:hAnsiTheme="minorHAnsi" w:cstheme="minorHAnsi"/>
          <w:sz w:val="22"/>
          <w:szCs w:val="22"/>
        </w:rPr>
        <w:t>à</w:t>
      </w:r>
      <w:r w:rsidRPr="001021A0">
        <w:rPr>
          <w:rFonts w:asciiTheme="minorHAnsi" w:hAnsiTheme="minorHAnsi" w:cstheme="minorHAnsi"/>
          <w:sz w:val="22"/>
          <w:szCs w:val="22"/>
        </w:rPr>
        <w:t xml:space="preserve"> 10 minutes)</w:t>
      </w:r>
      <w:r>
        <w:rPr>
          <w:rFonts w:asciiTheme="minorHAnsi" w:hAnsiTheme="minorHAnsi" w:cstheme="minorHAnsi"/>
          <w:sz w:val="22"/>
          <w:szCs w:val="22"/>
        </w:rPr>
        <w:t xml:space="preserve"> sur des </w:t>
      </w:r>
      <w:r w:rsidR="005A42B6">
        <w:rPr>
          <w:rFonts w:asciiTheme="minorHAnsi" w:hAnsiTheme="minorHAnsi" w:cstheme="minorHAnsi"/>
          <w:sz w:val="22"/>
          <w:szCs w:val="22"/>
        </w:rPr>
        <w:t>besoins</w:t>
      </w:r>
      <w:r>
        <w:rPr>
          <w:rFonts w:asciiTheme="minorHAnsi" w:hAnsiTheme="minorHAnsi" w:cstheme="minorHAnsi"/>
          <w:sz w:val="22"/>
          <w:szCs w:val="22"/>
        </w:rPr>
        <w:t xml:space="preserve"> spécifiques</w:t>
      </w:r>
      <w:r w:rsidRPr="001021A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C’</w:t>
      </w:r>
      <w:r w:rsidRPr="001021A0">
        <w:rPr>
          <w:rFonts w:asciiTheme="minorHAnsi" w:hAnsiTheme="minorHAnsi" w:cstheme="minorHAnsi"/>
          <w:sz w:val="22"/>
          <w:szCs w:val="22"/>
        </w:rPr>
        <w:t xml:space="preserve">est un moment privilégié au cours duquel </w:t>
      </w:r>
      <w:proofErr w:type="spellStart"/>
      <w:r w:rsidRPr="001021A0">
        <w:rPr>
          <w:rFonts w:asciiTheme="minorHAnsi" w:hAnsiTheme="minorHAnsi" w:cstheme="minorHAnsi"/>
          <w:sz w:val="22"/>
          <w:szCs w:val="22"/>
        </w:rPr>
        <w:t>candidat</w:t>
      </w:r>
      <w:r>
        <w:rPr>
          <w:rFonts w:asciiTheme="minorHAnsi" w:hAnsiTheme="minorHAnsi" w:cstheme="minorHAnsi"/>
          <w:sz w:val="22"/>
          <w:szCs w:val="22"/>
        </w:rPr>
        <w:t>·e·</w:t>
      </w:r>
      <w:r w:rsidRPr="001021A0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1021A0">
        <w:rPr>
          <w:rFonts w:asciiTheme="minorHAnsi" w:hAnsiTheme="minorHAnsi" w:cstheme="minorHAnsi"/>
          <w:sz w:val="22"/>
          <w:szCs w:val="22"/>
        </w:rPr>
        <w:t xml:space="preserve"> et </w:t>
      </w:r>
      <w:r>
        <w:rPr>
          <w:rFonts w:asciiTheme="minorHAnsi" w:hAnsiTheme="minorHAnsi" w:cstheme="minorHAnsi"/>
          <w:sz w:val="22"/>
          <w:szCs w:val="22"/>
        </w:rPr>
        <w:t>employeurs</w:t>
      </w:r>
      <w:r w:rsidRPr="001021A0">
        <w:rPr>
          <w:rFonts w:asciiTheme="minorHAnsi" w:hAnsiTheme="minorHAnsi" w:cstheme="minorHAnsi"/>
          <w:sz w:val="22"/>
          <w:szCs w:val="22"/>
        </w:rPr>
        <w:t xml:space="preserve"> échangent autour </w:t>
      </w:r>
      <w:r w:rsidR="005A42B6">
        <w:rPr>
          <w:rFonts w:asciiTheme="minorHAnsi" w:hAnsiTheme="minorHAnsi" w:cstheme="minorHAnsi"/>
          <w:sz w:val="22"/>
          <w:szCs w:val="22"/>
        </w:rPr>
        <w:t>de l’emploi</w:t>
      </w:r>
      <w:r w:rsidRPr="001021A0">
        <w:rPr>
          <w:rFonts w:asciiTheme="minorHAnsi" w:hAnsiTheme="minorHAnsi" w:cstheme="minorHAnsi"/>
          <w:sz w:val="22"/>
          <w:szCs w:val="22"/>
        </w:rPr>
        <w:t xml:space="preserve"> proposé et des compétences recherchées.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C5FA03" w14:textId="53E6912C" w:rsidR="00B60612" w:rsidRDefault="00B60612" w:rsidP="00B60612">
      <w:p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Les offres sont </w:t>
      </w:r>
      <w:hyperlink r:id="rId8" w:history="1">
        <w:r w:rsidRPr="005A42B6">
          <w:rPr>
            <w:rStyle w:val="Lienhypertexte"/>
            <w:rFonts w:asciiTheme="minorHAnsi" w:hAnsiTheme="minorHAnsi" w:cstheme="minorHAnsi"/>
            <w:sz w:val="22"/>
            <w:szCs w:val="22"/>
          </w:rPr>
          <w:t>disponibles ici.</w:t>
        </w:r>
      </w:hyperlink>
    </w:p>
    <w:p w14:paraId="4300EEA5" w14:textId="77777777" w:rsidR="00B60612" w:rsidRDefault="00B60612" w:rsidP="00B60612">
      <w:p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A14002" w14:textId="77777777" w:rsidR="00B60612" w:rsidRDefault="00B60612" w:rsidP="00B60612">
      <w:p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45425A" w14:textId="77777777" w:rsidR="00B60612" w:rsidRDefault="00B60612" w:rsidP="00B60612">
      <w:p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6F9DCE" w14:textId="30218703" w:rsidR="00B60612" w:rsidRPr="00B60612" w:rsidRDefault="00B60612" w:rsidP="00B60612">
      <w:pPr>
        <w:spacing w:after="12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60612">
        <w:rPr>
          <w:rFonts w:asciiTheme="minorHAnsi" w:hAnsiTheme="minorHAnsi" w:cstheme="minorHAnsi"/>
          <w:b/>
          <w:bCs/>
          <w:sz w:val="22"/>
          <w:szCs w:val="22"/>
        </w:rPr>
        <w:t>Ambassade des métiers</w:t>
      </w:r>
    </w:p>
    <w:p w14:paraId="0FC2DDB7" w14:textId="2A475FFD" w:rsidR="00B60612" w:rsidRPr="00B60612" w:rsidRDefault="00B60612" w:rsidP="00B60612">
      <w:p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612">
        <w:rPr>
          <w:rFonts w:asciiTheme="minorHAnsi" w:hAnsiTheme="minorHAnsi" w:cstheme="minorHAnsi"/>
          <w:sz w:val="22"/>
          <w:szCs w:val="22"/>
        </w:rPr>
        <w:t>Cet espace est dédié à la découverte des métiers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612">
        <w:rPr>
          <w:rFonts w:asciiTheme="minorHAnsi" w:hAnsiTheme="minorHAnsi" w:cstheme="minorHAnsi"/>
          <w:sz w:val="22"/>
          <w:szCs w:val="22"/>
        </w:rPr>
        <w:t xml:space="preserve">territoriaux. Des </w:t>
      </w:r>
      <w:proofErr w:type="spellStart"/>
      <w:r w:rsidRPr="00B60612">
        <w:rPr>
          <w:rFonts w:asciiTheme="minorHAnsi" w:hAnsiTheme="minorHAnsi" w:cstheme="minorHAnsi"/>
          <w:sz w:val="22"/>
          <w:szCs w:val="22"/>
        </w:rPr>
        <w:t>professionnel·le·s</w:t>
      </w:r>
      <w:proofErr w:type="spellEnd"/>
      <w:r w:rsidRPr="00B60612">
        <w:rPr>
          <w:rFonts w:asciiTheme="minorHAnsi" w:hAnsiTheme="minorHAnsi" w:cstheme="minorHAnsi"/>
          <w:sz w:val="22"/>
          <w:szCs w:val="22"/>
        </w:rPr>
        <w:t xml:space="preserve"> seront </w:t>
      </w:r>
      <w:proofErr w:type="spellStart"/>
      <w:r>
        <w:rPr>
          <w:rFonts w:asciiTheme="minorHAnsi" w:hAnsiTheme="minorHAnsi" w:cstheme="minorHAnsi"/>
          <w:sz w:val="22"/>
          <w:szCs w:val="22"/>
        </w:rPr>
        <w:t>présent·e·s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612">
        <w:rPr>
          <w:rFonts w:asciiTheme="minorHAnsi" w:hAnsiTheme="minorHAnsi" w:cstheme="minorHAnsi"/>
          <w:sz w:val="22"/>
          <w:szCs w:val="22"/>
        </w:rPr>
        <w:t xml:space="preserve">pour échanger avec </w:t>
      </w:r>
      <w:r>
        <w:rPr>
          <w:rFonts w:asciiTheme="minorHAnsi" w:hAnsiTheme="minorHAnsi" w:cstheme="minorHAnsi"/>
          <w:sz w:val="22"/>
          <w:szCs w:val="22"/>
        </w:rPr>
        <w:t xml:space="preserve">le public sur leurs métiers. Ils pourront </w:t>
      </w:r>
      <w:r w:rsidRPr="00B60612">
        <w:rPr>
          <w:rFonts w:asciiTheme="minorHAnsi" w:hAnsiTheme="minorHAnsi" w:cstheme="minorHAnsi"/>
          <w:sz w:val="22"/>
          <w:szCs w:val="22"/>
        </w:rPr>
        <w:t xml:space="preserve">répondre </w:t>
      </w:r>
      <w:r>
        <w:rPr>
          <w:rFonts w:asciiTheme="minorHAnsi" w:hAnsiTheme="minorHAnsi" w:cstheme="minorHAnsi"/>
          <w:sz w:val="22"/>
          <w:szCs w:val="22"/>
        </w:rPr>
        <w:t>à toutes les</w:t>
      </w:r>
      <w:r w:rsidRPr="00B60612">
        <w:rPr>
          <w:rFonts w:asciiTheme="minorHAnsi" w:hAnsiTheme="minorHAnsi" w:cstheme="minorHAnsi"/>
          <w:sz w:val="22"/>
          <w:szCs w:val="22"/>
        </w:rPr>
        <w:t xml:space="preserve"> questions sur leur travail quotidien.</w:t>
      </w:r>
    </w:p>
    <w:p w14:paraId="7E9E9AA2" w14:textId="569FAAA5" w:rsidR="00421149" w:rsidRPr="00B60612" w:rsidRDefault="00B60612" w:rsidP="00B60612">
      <w:pPr>
        <w:spacing w:after="120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60612">
        <w:rPr>
          <w:rFonts w:asciiTheme="minorHAnsi" w:hAnsiTheme="minorHAnsi" w:cstheme="minorHAnsi"/>
          <w:b/>
          <w:bCs/>
          <w:sz w:val="22"/>
          <w:szCs w:val="22"/>
        </w:rPr>
        <w:t>Conférences « parole d’</w:t>
      </w:r>
      <w:proofErr w:type="spellStart"/>
      <w:r w:rsidRPr="00B60612">
        <w:rPr>
          <w:rFonts w:asciiTheme="minorHAnsi" w:hAnsiTheme="minorHAnsi" w:cstheme="minorHAnsi"/>
          <w:b/>
          <w:bCs/>
          <w:sz w:val="22"/>
          <w:szCs w:val="22"/>
        </w:rPr>
        <w:t>agent·e·s</w:t>
      </w:r>
      <w:proofErr w:type="spellEnd"/>
      <w:r w:rsidRPr="00B60612">
        <w:rPr>
          <w:rFonts w:asciiTheme="minorHAnsi" w:hAnsiTheme="minorHAnsi" w:cstheme="minorHAnsi"/>
          <w:b/>
          <w:bCs/>
          <w:sz w:val="22"/>
          <w:szCs w:val="22"/>
        </w:rPr>
        <w:t> »</w:t>
      </w:r>
    </w:p>
    <w:p w14:paraId="451A2FFC" w14:textId="42748AE9" w:rsidR="00B60612" w:rsidRPr="001675F4" w:rsidRDefault="00B60612" w:rsidP="00B60612">
      <w:pPr>
        <w:spacing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0612">
        <w:rPr>
          <w:rFonts w:asciiTheme="minorHAnsi" w:hAnsiTheme="minorHAnsi" w:cstheme="minorHAnsi"/>
          <w:sz w:val="22"/>
          <w:szCs w:val="22"/>
        </w:rPr>
        <w:t>Dans la continuité de l’ambassade des métiers, plusieurs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612">
        <w:rPr>
          <w:rFonts w:asciiTheme="minorHAnsi" w:hAnsiTheme="minorHAnsi" w:cstheme="minorHAnsi"/>
          <w:sz w:val="22"/>
          <w:szCs w:val="22"/>
        </w:rPr>
        <w:t>conférences thématiques seront proposées pour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612">
        <w:rPr>
          <w:rFonts w:asciiTheme="minorHAnsi" w:hAnsiTheme="minorHAnsi" w:cstheme="minorHAnsi"/>
          <w:sz w:val="22"/>
          <w:szCs w:val="22"/>
        </w:rPr>
        <w:t xml:space="preserve">découvrir les métiers territoriaux. Des </w:t>
      </w:r>
      <w:proofErr w:type="spellStart"/>
      <w:r w:rsidRPr="00B60612">
        <w:rPr>
          <w:rFonts w:asciiTheme="minorHAnsi" w:hAnsiTheme="minorHAnsi" w:cstheme="minorHAnsi"/>
          <w:sz w:val="22"/>
          <w:szCs w:val="22"/>
        </w:rPr>
        <w:t>professionnel·le·s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612">
        <w:rPr>
          <w:rFonts w:asciiTheme="minorHAnsi" w:hAnsiTheme="minorHAnsi" w:cstheme="minorHAnsi"/>
          <w:sz w:val="22"/>
          <w:szCs w:val="22"/>
        </w:rPr>
        <w:t>parleront de leur parcours, de leurs missions quotidiennes,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612">
        <w:rPr>
          <w:rFonts w:asciiTheme="minorHAnsi" w:hAnsiTheme="minorHAnsi" w:cstheme="minorHAnsi"/>
          <w:sz w:val="22"/>
          <w:szCs w:val="22"/>
        </w:rPr>
        <w:t>de ce qu’ils aiment de leur métier et prodigueront des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0612">
        <w:rPr>
          <w:rFonts w:asciiTheme="minorHAnsi" w:hAnsiTheme="minorHAnsi" w:cstheme="minorHAnsi"/>
          <w:sz w:val="22"/>
          <w:szCs w:val="22"/>
        </w:rPr>
        <w:t>conseils utiles.</w:t>
      </w:r>
    </w:p>
    <w:sectPr w:rsidR="00B60612" w:rsidRPr="001675F4" w:rsidSect="008A3828">
      <w:headerReference w:type="first" r:id="rId9"/>
      <w:footerReference w:type="first" r:id="rId10"/>
      <w:pgSz w:w="11906" w:h="16838" w:code="9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FC42" w14:textId="77777777" w:rsidR="0029756E" w:rsidRDefault="0029756E">
      <w:r>
        <w:separator/>
      </w:r>
    </w:p>
  </w:endnote>
  <w:endnote w:type="continuationSeparator" w:id="0">
    <w:p w14:paraId="0771CACD" w14:textId="77777777" w:rsidR="0029756E" w:rsidRDefault="0029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Condense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Condens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Condensed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E14D" w14:textId="77777777" w:rsidR="00371E2F" w:rsidRPr="00F00DB2" w:rsidRDefault="00371E2F" w:rsidP="00C027A5">
    <w:pPr>
      <w:pStyle w:val="Pieddepage"/>
      <w:jc w:val="center"/>
      <w:rPr>
        <w:rFonts w:ascii="BarlowCondensed-Medium" w:hAnsi="BarlowCondensed-Medium" w:cs="BarlowCondensed-Medium"/>
        <w:color w:val="D01050"/>
        <w:sz w:val="20"/>
        <w:szCs w:val="20"/>
      </w:rPr>
    </w:pPr>
    <w:r w:rsidRPr="00F00DB2">
      <w:rPr>
        <w:rFonts w:ascii="BarlowCondensed-Bold" w:hAnsi="BarlowCondensed-Bold" w:cs="BarlowCondensed-Bold"/>
        <w:b/>
        <w:bCs/>
        <w:color w:val="D01050"/>
        <w:sz w:val="20"/>
        <w:szCs w:val="20"/>
      </w:rPr>
      <w:t xml:space="preserve">Le Centre de Gestion, </w:t>
    </w:r>
    <w:r w:rsidRPr="00F00DB2">
      <w:rPr>
        <w:rFonts w:ascii="BarlowCondensed-Medium" w:hAnsi="BarlowCondensed-Medium" w:cs="BarlowCondensed-Medium"/>
        <w:color w:val="D01050"/>
        <w:sz w:val="20"/>
        <w:szCs w:val="20"/>
      </w:rPr>
      <w:t>un appui au quotidien pour la gestion des ressources humaines</w:t>
    </w:r>
  </w:p>
  <w:p w14:paraId="03FB2C6E" w14:textId="77777777" w:rsidR="00371E2F" w:rsidRDefault="00371E2F" w:rsidP="00C027A5">
    <w:pPr>
      <w:pStyle w:val="Pieddepage"/>
      <w:tabs>
        <w:tab w:val="center" w:pos="4819"/>
        <w:tab w:val="left" w:pos="6398"/>
      </w:tabs>
      <w:rPr>
        <w:rFonts w:ascii="BarlowCondensed-Medium" w:hAnsi="BarlowCondensed-Medium" w:cs="BarlowCondensed-Medium"/>
        <w:color w:val="D11050"/>
        <w:sz w:val="20"/>
        <w:szCs w:val="20"/>
      </w:rPr>
    </w:pPr>
    <w:r>
      <w:rPr>
        <w:rFonts w:ascii="BarlowCondensed-Medium" w:hAnsi="BarlowCondensed-Medium" w:cs="BarlowCondensed-Medium"/>
        <w:noProof/>
        <w:color w:val="D1105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AA17E" wp14:editId="198253BD">
              <wp:simplePos x="0" y="0"/>
              <wp:positionH relativeFrom="margin">
                <wp:posOffset>1691962</wp:posOffset>
              </wp:positionH>
              <wp:positionV relativeFrom="paragraph">
                <wp:posOffset>83474</wp:posOffset>
              </wp:positionV>
              <wp:extent cx="2959100" cy="0"/>
              <wp:effectExtent l="0" t="0" r="31750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9100" cy="0"/>
                      </a:xfrm>
                      <a:prstGeom prst="line">
                        <a:avLst/>
                      </a:prstGeom>
                      <a:ln>
                        <a:solidFill>
                          <a:srgbClr val="D01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3CBA98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3.25pt,6.55pt" to="366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" strokecolor="#d01050">
              <w10:wrap anchorx="margin"/>
            </v:line>
          </w:pict>
        </mc:Fallback>
      </mc:AlternateContent>
    </w:r>
  </w:p>
  <w:p w14:paraId="55E42930" w14:textId="77777777" w:rsidR="00371E2F" w:rsidRPr="00F00DB2" w:rsidRDefault="00371E2F" w:rsidP="00C027A5">
    <w:pPr>
      <w:pStyle w:val="Pieddepage"/>
      <w:jc w:val="center"/>
      <w:rPr>
        <w:rFonts w:ascii="BarlowCondensed-SemiBold" w:hAnsi="BarlowCondensed-SemiBold" w:cs="BarlowCondensed-SemiBold"/>
        <w:b/>
        <w:bCs/>
        <w:color w:val="F4A439"/>
        <w:sz w:val="18"/>
        <w:szCs w:val="18"/>
      </w:rPr>
    </w:pP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7 rue Condorcet CS 70007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 w:rsidR="006A15D5">
      <w:rPr>
        <w:rFonts w:ascii="BarlowCondensed-Medium" w:hAnsi="BarlowCondensed-Medium" w:cs="BarlowCondensed-Medium"/>
        <w:color w:val="4A4A49"/>
        <w:sz w:val="18"/>
        <w:szCs w:val="18"/>
      </w:rPr>
      <w:t>63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063 Clermont-Ferrand Cedex 1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04 73 28 59 80 </w:t>
    </w:r>
    <w:r w:rsidRPr="00F00DB2">
      <w:rPr>
        <w:rFonts w:ascii="BarlowCondensed-SemiBold" w:hAnsi="BarlowCondensed-SemiBold" w:cs="BarlowCondensed-SemiBold"/>
        <w:b/>
        <w:bCs/>
        <w:color w:val="F4A439"/>
        <w:sz w:val="18"/>
        <w:szCs w:val="18"/>
      </w:rPr>
      <w:t xml:space="preserve">• </w:t>
    </w:r>
    <w:r w:rsidRPr="00F00DB2">
      <w:rPr>
        <w:rFonts w:ascii="BarlowCondensed-Medium" w:hAnsi="BarlowCondensed-Medium" w:cs="BarlowCondensed-Medium"/>
        <w:color w:val="4A4A49"/>
        <w:sz w:val="18"/>
        <w:szCs w:val="18"/>
      </w:rPr>
      <w:t>accueil@cdg63.fr</w:t>
    </w:r>
  </w:p>
  <w:p w14:paraId="2D0CFD3E" w14:textId="77777777" w:rsidR="00E91065" w:rsidRPr="00371E2F" w:rsidRDefault="006A15D5" w:rsidP="00C027A5">
    <w:pPr>
      <w:pStyle w:val="Pieddepage"/>
      <w:jc w:val="center"/>
      <w:rPr>
        <w:sz w:val="18"/>
        <w:szCs w:val="18"/>
      </w:rPr>
    </w:pPr>
    <w:r>
      <w:rPr>
        <w:rFonts w:ascii="BarlowCondensed-Medium" w:hAnsi="BarlowCondensed-Medium" w:cs="BarlowCondensed-Medium"/>
        <w:color w:val="4A4A49"/>
        <w:sz w:val="18"/>
        <w:szCs w:val="18"/>
      </w:rPr>
      <w:t>Permanences physique et téléphonique</w:t>
    </w:r>
    <w:r w:rsidR="00371E2F" w:rsidRPr="00F00DB2">
      <w:rPr>
        <w:rFonts w:ascii="BarlowCondensed-Medium" w:hAnsi="BarlowCondensed-Medium" w:cs="BarlowCondensed-Medium"/>
        <w:color w:val="4A4A49"/>
        <w:sz w:val="18"/>
        <w:szCs w:val="18"/>
      </w:rPr>
      <w:t xml:space="preserve"> du lundi au vendredi de 8 h 30 à 12 h et de 13 h 30 à 16 h 30.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14C3F" w14:textId="77777777" w:rsidR="0029756E" w:rsidRDefault="0029756E">
      <w:r>
        <w:separator/>
      </w:r>
    </w:p>
  </w:footnote>
  <w:footnote w:type="continuationSeparator" w:id="0">
    <w:p w14:paraId="7D0D5D30" w14:textId="77777777" w:rsidR="0029756E" w:rsidRDefault="0029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B83A" w14:textId="638EE5F0" w:rsidR="003931FD" w:rsidRPr="00C2105C" w:rsidRDefault="00981571" w:rsidP="00C2105C">
    <w:pPr>
      <w:pStyle w:val="En-tte"/>
      <w:tabs>
        <w:tab w:val="clear" w:pos="9072"/>
        <w:tab w:val="right" w:pos="7797"/>
      </w:tabs>
      <w:rPr>
        <w:rFonts w:asciiTheme="minorHAnsi" w:hAnsiTheme="minorHAnsi" w:cstheme="minorHAnsi"/>
        <w:sz w:val="10"/>
        <w:szCs w:val="10"/>
      </w:rPr>
    </w:pPr>
    <w:r>
      <w:rPr>
        <w:rFonts w:ascii="Tahoma" w:hAnsi="Tahoma" w:cs="Tahoma"/>
        <w:b/>
        <w:noProof/>
        <w:color w:val="008000"/>
      </w:rPr>
      <w:drawing>
        <wp:inline distT="0" distB="0" distL="0" distR="0" wp14:anchorId="6C3C9810" wp14:editId="6BA29492">
          <wp:extent cx="2222339" cy="734045"/>
          <wp:effectExtent l="0" t="0" r="6985" b="952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CDG63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605" cy="73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105C">
      <w:rPr>
        <w:rFonts w:asciiTheme="minorHAnsi" w:hAnsiTheme="minorHAnsi" w:cstheme="minorHAnsi"/>
        <w:sz w:val="22"/>
        <w:szCs w:val="22"/>
      </w:rPr>
      <w:tab/>
    </w:r>
    <w:r w:rsidR="00C2105C">
      <w:rPr>
        <w:rFonts w:asciiTheme="minorHAnsi" w:hAnsiTheme="minorHAnsi" w:cstheme="minorHAnsi"/>
        <w:sz w:val="22"/>
        <w:szCs w:val="22"/>
      </w:rPr>
      <w:tab/>
    </w:r>
    <w:r w:rsidRPr="0081446D">
      <w:rPr>
        <w:rFonts w:asciiTheme="minorHAnsi" w:hAnsiTheme="minorHAnsi" w:cstheme="minorHAnsi"/>
        <w:sz w:val="22"/>
        <w:szCs w:val="22"/>
      </w:rPr>
      <w:t>Clermont-Ferrand, le</w:t>
    </w:r>
    <w:r w:rsidR="003424E7">
      <w:rPr>
        <w:rFonts w:asciiTheme="minorHAnsi" w:hAnsiTheme="minorHAnsi" w:cstheme="minorHAnsi"/>
        <w:sz w:val="22"/>
        <w:szCs w:val="22"/>
      </w:rPr>
      <w:t xml:space="preserve"> </w:t>
    </w:r>
    <w:r w:rsidR="002F7DA9">
      <w:rPr>
        <w:rFonts w:asciiTheme="minorHAnsi" w:hAnsiTheme="minorHAnsi" w:cstheme="minorHAnsi"/>
        <w:sz w:val="22"/>
        <w:szCs w:val="22"/>
      </w:rPr>
      <w:t>6</w:t>
    </w:r>
    <w:r w:rsidR="003424E7">
      <w:rPr>
        <w:rFonts w:asciiTheme="minorHAnsi" w:hAnsiTheme="minorHAnsi" w:cstheme="minorHAnsi"/>
        <w:sz w:val="22"/>
        <w:szCs w:val="22"/>
      </w:rPr>
      <w:t xml:space="preserve"> </w:t>
    </w:r>
    <w:r w:rsidR="008B305D">
      <w:rPr>
        <w:rFonts w:asciiTheme="minorHAnsi" w:hAnsiTheme="minorHAnsi" w:cstheme="minorHAnsi"/>
        <w:sz w:val="22"/>
        <w:szCs w:val="22"/>
      </w:rPr>
      <w:t>mars</w:t>
    </w:r>
    <w:r w:rsidR="003424E7">
      <w:rPr>
        <w:rFonts w:asciiTheme="minorHAnsi" w:hAnsiTheme="minorHAnsi" w:cstheme="minorHAnsi"/>
        <w:sz w:val="22"/>
        <w:szCs w:val="22"/>
      </w:rPr>
      <w:t xml:space="preserve"> 202</w:t>
    </w:r>
    <w:r w:rsidR="008B305D">
      <w:rPr>
        <w:rFonts w:asciiTheme="minorHAnsi" w:hAnsiTheme="minorHAnsi" w:cstheme="minorHAnsi"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C8C"/>
    <w:multiLevelType w:val="hybridMultilevel"/>
    <w:tmpl w:val="108AE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D41E5"/>
    <w:multiLevelType w:val="hybridMultilevel"/>
    <w:tmpl w:val="4B5ECB7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03B4E15"/>
    <w:multiLevelType w:val="hybridMultilevel"/>
    <w:tmpl w:val="890E725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8B4D8E"/>
    <w:multiLevelType w:val="hybridMultilevel"/>
    <w:tmpl w:val="9CB8E15A"/>
    <w:lvl w:ilvl="0" w:tplc="F482C0A2">
      <w:numFmt w:val="bullet"/>
      <w:lvlText w:val="•"/>
      <w:lvlJc w:val="left"/>
      <w:pPr>
        <w:ind w:left="213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32E7329"/>
    <w:multiLevelType w:val="hybridMultilevel"/>
    <w:tmpl w:val="9C54E02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55F04F4"/>
    <w:multiLevelType w:val="hybridMultilevel"/>
    <w:tmpl w:val="06043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83A72"/>
    <w:multiLevelType w:val="hybridMultilevel"/>
    <w:tmpl w:val="C1C0933C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8DC5E5D"/>
    <w:multiLevelType w:val="hybridMultilevel"/>
    <w:tmpl w:val="2E444358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AE45C59"/>
    <w:multiLevelType w:val="hybridMultilevel"/>
    <w:tmpl w:val="070C9766"/>
    <w:lvl w:ilvl="0" w:tplc="040C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8EE6DCB"/>
    <w:multiLevelType w:val="hybridMultilevel"/>
    <w:tmpl w:val="AAB6ADA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061255F"/>
    <w:multiLevelType w:val="hybridMultilevel"/>
    <w:tmpl w:val="DB3AFFBE"/>
    <w:lvl w:ilvl="0" w:tplc="040C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3EB0299A"/>
    <w:multiLevelType w:val="hybridMultilevel"/>
    <w:tmpl w:val="8818A26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5B37DF"/>
    <w:multiLevelType w:val="hybridMultilevel"/>
    <w:tmpl w:val="2EE8C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46A89"/>
    <w:multiLevelType w:val="hybridMultilevel"/>
    <w:tmpl w:val="C492BD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438A0"/>
    <w:multiLevelType w:val="hybridMultilevel"/>
    <w:tmpl w:val="26C00A4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5207858"/>
    <w:multiLevelType w:val="hybridMultilevel"/>
    <w:tmpl w:val="191A5C2C"/>
    <w:lvl w:ilvl="0" w:tplc="040C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58015797"/>
    <w:multiLevelType w:val="hybridMultilevel"/>
    <w:tmpl w:val="2AE618A8"/>
    <w:lvl w:ilvl="0" w:tplc="F482C0A2">
      <w:numFmt w:val="bullet"/>
      <w:lvlText w:val="•"/>
      <w:lvlJc w:val="left"/>
      <w:pPr>
        <w:ind w:left="3270" w:hanging="360"/>
      </w:pPr>
      <w:rPr>
        <w:rFonts w:ascii="Calibri" w:eastAsia="Times New Roman" w:hAnsi="Calibri" w:cs="Calibri" w:hint="default"/>
      </w:rPr>
    </w:lvl>
    <w:lvl w:ilvl="1" w:tplc="43D49ED0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  <w:color w:val="F09200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435649"/>
    <w:multiLevelType w:val="hybridMultilevel"/>
    <w:tmpl w:val="E4A889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254463">
    <w:abstractNumId w:val="2"/>
  </w:num>
  <w:num w:numId="2" w16cid:durableId="1765415081">
    <w:abstractNumId w:val="11"/>
  </w:num>
  <w:num w:numId="3" w16cid:durableId="371268064">
    <w:abstractNumId w:val="1"/>
  </w:num>
  <w:num w:numId="4" w16cid:durableId="1442266500">
    <w:abstractNumId w:val="9"/>
  </w:num>
  <w:num w:numId="5" w16cid:durableId="1846742850">
    <w:abstractNumId w:val="3"/>
  </w:num>
  <w:num w:numId="6" w16cid:durableId="1858764255">
    <w:abstractNumId w:val="16"/>
  </w:num>
  <w:num w:numId="7" w16cid:durableId="441925876">
    <w:abstractNumId w:val="4"/>
  </w:num>
  <w:num w:numId="8" w16cid:durableId="222760746">
    <w:abstractNumId w:val="17"/>
  </w:num>
  <w:num w:numId="9" w16cid:durableId="652488164">
    <w:abstractNumId w:val="13"/>
  </w:num>
  <w:num w:numId="10" w16cid:durableId="1352490293">
    <w:abstractNumId w:val="15"/>
  </w:num>
  <w:num w:numId="11" w16cid:durableId="424807772">
    <w:abstractNumId w:val="7"/>
  </w:num>
  <w:num w:numId="12" w16cid:durableId="2084910875">
    <w:abstractNumId w:val="6"/>
  </w:num>
  <w:num w:numId="13" w16cid:durableId="732392471">
    <w:abstractNumId w:val="10"/>
  </w:num>
  <w:num w:numId="14" w16cid:durableId="720598467">
    <w:abstractNumId w:val="8"/>
  </w:num>
  <w:num w:numId="15" w16cid:durableId="1274242642">
    <w:abstractNumId w:val="5"/>
  </w:num>
  <w:num w:numId="16" w16cid:durableId="688333585">
    <w:abstractNumId w:val="0"/>
  </w:num>
  <w:num w:numId="17" w16cid:durableId="1605920973">
    <w:abstractNumId w:val="14"/>
  </w:num>
  <w:num w:numId="18" w16cid:durableId="17741331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FD"/>
    <w:rsid w:val="000506D0"/>
    <w:rsid w:val="00070D1D"/>
    <w:rsid w:val="000773C5"/>
    <w:rsid w:val="000864EB"/>
    <w:rsid w:val="000A6F92"/>
    <w:rsid w:val="000B1563"/>
    <w:rsid w:val="000C29AF"/>
    <w:rsid w:val="000E08D6"/>
    <w:rsid w:val="001021A0"/>
    <w:rsid w:val="00110322"/>
    <w:rsid w:val="00114856"/>
    <w:rsid w:val="001247BB"/>
    <w:rsid w:val="00127479"/>
    <w:rsid w:val="001660C4"/>
    <w:rsid w:val="001675F4"/>
    <w:rsid w:val="00176D71"/>
    <w:rsid w:val="0018340A"/>
    <w:rsid w:val="00197B89"/>
    <w:rsid w:val="001A15E4"/>
    <w:rsid w:val="001A339B"/>
    <w:rsid w:val="001F1DA6"/>
    <w:rsid w:val="001F5E10"/>
    <w:rsid w:val="00233C52"/>
    <w:rsid w:val="00235CF9"/>
    <w:rsid w:val="00236395"/>
    <w:rsid w:val="002454D1"/>
    <w:rsid w:val="00246731"/>
    <w:rsid w:val="00256ACD"/>
    <w:rsid w:val="00260DB6"/>
    <w:rsid w:val="0026361E"/>
    <w:rsid w:val="00280E2F"/>
    <w:rsid w:val="00281162"/>
    <w:rsid w:val="0029756E"/>
    <w:rsid w:val="002A6444"/>
    <w:rsid w:val="002A723D"/>
    <w:rsid w:val="002B3A02"/>
    <w:rsid w:val="002B6D4C"/>
    <w:rsid w:val="002C2340"/>
    <w:rsid w:val="002C6BE2"/>
    <w:rsid w:val="002C7F32"/>
    <w:rsid w:val="002D06F2"/>
    <w:rsid w:val="002D5DB4"/>
    <w:rsid w:val="002F7DA9"/>
    <w:rsid w:val="00303B77"/>
    <w:rsid w:val="00323D26"/>
    <w:rsid w:val="003262F8"/>
    <w:rsid w:val="003278A0"/>
    <w:rsid w:val="003326EC"/>
    <w:rsid w:val="0033500B"/>
    <w:rsid w:val="003424E7"/>
    <w:rsid w:val="00344780"/>
    <w:rsid w:val="00371E2F"/>
    <w:rsid w:val="0038575D"/>
    <w:rsid w:val="00387ACD"/>
    <w:rsid w:val="003931FD"/>
    <w:rsid w:val="00396248"/>
    <w:rsid w:val="003A789F"/>
    <w:rsid w:val="003A7CCD"/>
    <w:rsid w:val="003C23A8"/>
    <w:rsid w:val="003C2672"/>
    <w:rsid w:val="003C65B6"/>
    <w:rsid w:val="003E1759"/>
    <w:rsid w:val="003F01C9"/>
    <w:rsid w:val="003F5863"/>
    <w:rsid w:val="0040266E"/>
    <w:rsid w:val="004039FB"/>
    <w:rsid w:val="00411892"/>
    <w:rsid w:val="00421149"/>
    <w:rsid w:val="0043508D"/>
    <w:rsid w:val="00450061"/>
    <w:rsid w:val="004574DF"/>
    <w:rsid w:val="00471E14"/>
    <w:rsid w:val="004A1315"/>
    <w:rsid w:val="004A72EF"/>
    <w:rsid w:val="00527975"/>
    <w:rsid w:val="005737B7"/>
    <w:rsid w:val="0057589D"/>
    <w:rsid w:val="005A04EA"/>
    <w:rsid w:val="005A42B6"/>
    <w:rsid w:val="005A62AD"/>
    <w:rsid w:val="005C067A"/>
    <w:rsid w:val="005C1F3D"/>
    <w:rsid w:val="005F468E"/>
    <w:rsid w:val="006011E3"/>
    <w:rsid w:val="006046A4"/>
    <w:rsid w:val="0062535A"/>
    <w:rsid w:val="006279F1"/>
    <w:rsid w:val="00636692"/>
    <w:rsid w:val="0064096C"/>
    <w:rsid w:val="0064461F"/>
    <w:rsid w:val="006532EA"/>
    <w:rsid w:val="00654F48"/>
    <w:rsid w:val="006769FB"/>
    <w:rsid w:val="006A15D5"/>
    <w:rsid w:val="006B37B8"/>
    <w:rsid w:val="006B7FCE"/>
    <w:rsid w:val="006F66E1"/>
    <w:rsid w:val="00704D6A"/>
    <w:rsid w:val="00705DB1"/>
    <w:rsid w:val="007145A5"/>
    <w:rsid w:val="007330A2"/>
    <w:rsid w:val="00734B69"/>
    <w:rsid w:val="007357E2"/>
    <w:rsid w:val="00764FC2"/>
    <w:rsid w:val="007656C5"/>
    <w:rsid w:val="00770B8E"/>
    <w:rsid w:val="00776E9D"/>
    <w:rsid w:val="00786822"/>
    <w:rsid w:val="00790176"/>
    <w:rsid w:val="0079415C"/>
    <w:rsid w:val="007942E6"/>
    <w:rsid w:val="007C06D7"/>
    <w:rsid w:val="007C1755"/>
    <w:rsid w:val="007C690C"/>
    <w:rsid w:val="007D55A8"/>
    <w:rsid w:val="007E6063"/>
    <w:rsid w:val="007F7784"/>
    <w:rsid w:val="0081446D"/>
    <w:rsid w:val="0082112A"/>
    <w:rsid w:val="00825B01"/>
    <w:rsid w:val="0083353E"/>
    <w:rsid w:val="00835BF3"/>
    <w:rsid w:val="00836EDD"/>
    <w:rsid w:val="00851C12"/>
    <w:rsid w:val="00853CEF"/>
    <w:rsid w:val="00856A95"/>
    <w:rsid w:val="00872B09"/>
    <w:rsid w:val="008762C7"/>
    <w:rsid w:val="00876892"/>
    <w:rsid w:val="008A3828"/>
    <w:rsid w:val="008B305D"/>
    <w:rsid w:val="008C1EBA"/>
    <w:rsid w:val="008C5209"/>
    <w:rsid w:val="008F7EB4"/>
    <w:rsid w:val="0090741E"/>
    <w:rsid w:val="00916A71"/>
    <w:rsid w:val="009225E5"/>
    <w:rsid w:val="0092481F"/>
    <w:rsid w:val="009272BD"/>
    <w:rsid w:val="00944EEC"/>
    <w:rsid w:val="00957F76"/>
    <w:rsid w:val="0096579B"/>
    <w:rsid w:val="00981571"/>
    <w:rsid w:val="00993C7A"/>
    <w:rsid w:val="009A4853"/>
    <w:rsid w:val="009B5094"/>
    <w:rsid w:val="009D0B40"/>
    <w:rsid w:val="009D2C79"/>
    <w:rsid w:val="009D7796"/>
    <w:rsid w:val="009E19FC"/>
    <w:rsid w:val="00A05BA7"/>
    <w:rsid w:val="00A45981"/>
    <w:rsid w:val="00A60497"/>
    <w:rsid w:val="00A640FC"/>
    <w:rsid w:val="00A67AEE"/>
    <w:rsid w:val="00A75E2B"/>
    <w:rsid w:val="00A81019"/>
    <w:rsid w:val="00A81337"/>
    <w:rsid w:val="00A97076"/>
    <w:rsid w:val="00AB24E5"/>
    <w:rsid w:val="00AC023F"/>
    <w:rsid w:val="00B06BEF"/>
    <w:rsid w:val="00B17E58"/>
    <w:rsid w:val="00B30FEC"/>
    <w:rsid w:val="00B415BC"/>
    <w:rsid w:val="00B441BE"/>
    <w:rsid w:val="00B60612"/>
    <w:rsid w:val="00B6088C"/>
    <w:rsid w:val="00B61872"/>
    <w:rsid w:val="00B62A7A"/>
    <w:rsid w:val="00B63A1A"/>
    <w:rsid w:val="00B64428"/>
    <w:rsid w:val="00B67908"/>
    <w:rsid w:val="00B80EFF"/>
    <w:rsid w:val="00B83092"/>
    <w:rsid w:val="00BE0E2F"/>
    <w:rsid w:val="00BF0C1E"/>
    <w:rsid w:val="00BF195B"/>
    <w:rsid w:val="00BF6B51"/>
    <w:rsid w:val="00C027A5"/>
    <w:rsid w:val="00C101F5"/>
    <w:rsid w:val="00C2105C"/>
    <w:rsid w:val="00C42F6F"/>
    <w:rsid w:val="00C5102D"/>
    <w:rsid w:val="00C64B62"/>
    <w:rsid w:val="00C818D0"/>
    <w:rsid w:val="00C860A4"/>
    <w:rsid w:val="00C9454E"/>
    <w:rsid w:val="00CA5A87"/>
    <w:rsid w:val="00CB1535"/>
    <w:rsid w:val="00CD7C52"/>
    <w:rsid w:val="00CE1E6D"/>
    <w:rsid w:val="00CE5ADA"/>
    <w:rsid w:val="00CF7159"/>
    <w:rsid w:val="00D00420"/>
    <w:rsid w:val="00D02F2F"/>
    <w:rsid w:val="00D045C2"/>
    <w:rsid w:val="00D17DAF"/>
    <w:rsid w:val="00D20F30"/>
    <w:rsid w:val="00D23922"/>
    <w:rsid w:val="00D2601C"/>
    <w:rsid w:val="00D34C31"/>
    <w:rsid w:val="00D54A4D"/>
    <w:rsid w:val="00D91F81"/>
    <w:rsid w:val="00D97798"/>
    <w:rsid w:val="00DA1E69"/>
    <w:rsid w:val="00DA38C5"/>
    <w:rsid w:val="00DA595A"/>
    <w:rsid w:val="00DB4BFC"/>
    <w:rsid w:val="00DC2329"/>
    <w:rsid w:val="00E2461B"/>
    <w:rsid w:val="00E26512"/>
    <w:rsid w:val="00E43C20"/>
    <w:rsid w:val="00E472FF"/>
    <w:rsid w:val="00E56605"/>
    <w:rsid w:val="00E61E1A"/>
    <w:rsid w:val="00E633B2"/>
    <w:rsid w:val="00E74355"/>
    <w:rsid w:val="00E7449D"/>
    <w:rsid w:val="00E83C31"/>
    <w:rsid w:val="00E91065"/>
    <w:rsid w:val="00E95437"/>
    <w:rsid w:val="00EC44CB"/>
    <w:rsid w:val="00ED242E"/>
    <w:rsid w:val="00EE5A86"/>
    <w:rsid w:val="00EE6315"/>
    <w:rsid w:val="00EF432B"/>
    <w:rsid w:val="00F069E1"/>
    <w:rsid w:val="00F073E9"/>
    <w:rsid w:val="00F20C1D"/>
    <w:rsid w:val="00F4212F"/>
    <w:rsid w:val="00F52F70"/>
    <w:rsid w:val="00F83B14"/>
    <w:rsid w:val="00F853A8"/>
    <w:rsid w:val="00F9619E"/>
    <w:rsid w:val="00F9781D"/>
    <w:rsid w:val="00FA0C08"/>
    <w:rsid w:val="00FA1420"/>
    <w:rsid w:val="00FA5FE1"/>
    <w:rsid w:val="00FB3431"/>
    <w:rsid w:val="00FC4894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9F5570"/>
  <w15:docId w15:val="{DC367A97-0600-4787-B935-B93F6792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D71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B34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qFormat/>
    <w:rsid w:val="00176D71"/>
    <w:pPr>
      <w:keepNext/>
      <w:ind w:left="720"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640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9415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79415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101F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F069E1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176D71"/>
    <w:rPr>
      <w:i/>
      <w:iCs/>
      <w:sz w:val="20"/>
    </w:rPr>
  </w:style>
  <w:style w:type="paragraph" w:styleId="Retraitcorpsdetexte">
    <w:name w:val="Body Text Indent"/>
    <w:basedOn w:val="Normal"/>
    <w:rsid w:val="00176D71"/>
    <w:pPr>
      <w:ind w:left="1560"/>
    </w:pPr>
  </w:style>
  <w:style w:type="paragraph" w:styleId="Retraitcorpsdetexte2">
    <w:name w:val="Body Text Indent 2"/>
    <w:basedOn w:val="Normal"/>
    <w:rsid w:val="00176D71"/>
    <w:pPr>
      <w:ind w:firstLine="708"/>
      <w:jc w:val="both"/>
    </w:pPr>
  </w:style>
  <w:style w:type="character" w:customStyle="1" w:styleId="Titre1Car">
    <w:name w:val="Titre 1 Car"/>
    <w:basedOn w:val="Policepardfaut"/>
    <w:link w:val="Titre1"/>
    <w:rsid w:val="00FB3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rsid w:val="00A640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3B14"/>
    <w:pPr>
      <w:ind w:left="720"/>
      <w:contextualSpacing/>
    </w:pPr>
  </w:style>
  <w:style w:type="table" w:styleId="Grilledutableau">
    <w:name w:val="Table Grid"/>
    <w:basedOn w:val="TableauNormal"/>
    <w:rsid w:val="00F07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CB1535"/>
    <w:rPr>
      <w:sz w:val="16"/>
      <w:szCs w:val="16"/>
    </w:rPr>
  </w:style>
  <w:style w:type="paragraph" w:styleId="Commentaire">
    <w:name w:val="annotation text"/>
    <w:basedOn w:val="Normal"/>
    <w:link w:val="CommentaireCar"/>
    <w:rsid w:val="00CB153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B1535"/>
  </w:style>
  <w:style w:type="paragraph" w:styleId="Objetducommentaire">
    <w:name w:val="annotation subject"/>
    <w:basedOn w:val="Commentaire"/>
    <w:next w:val="Commentaire"/>
    <w:link w:val="ObjetducommentaireCar"/>
    <w:rsid w:val="00CB1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B1535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371E2F"/>
    <w:rPr>
      <w:sz w:val="24"/>
      <w:szCs w:val="24"/>
    </w:rPr>
  </w:style>
  <w:style w:type="paragraph" w:styleId="Sansinterligne">
    <w:name w:val="No Spacing"/>
    <w:uiPriority w:val="1"/>
    <w:qFormat/>
    <w:rsid w:val="003424E7"/>
    <w:rPr>
      <w:sz w:val="24"/>
      <w:szCs w:val="24"/>
    </w:rPr>
  </w:style>
  <w:style w:type="table" w:styleId="Grilledetableauclaire">
    <w:name w:val="Grid Table Light"/>
    <w:basedOn w:val="TableauNormal"/>
    <w:uiPriority w:val="40"/>
    <w:rsid w:val="00E743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A4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g63.fr/actus/rendez-vous-le-2-avril-pour-la-3e-edition-du-forum-des-metiers-territoriau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D1B6C-6379-4C1C-A9FD-103F91C4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4541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 BLETTERY</dc:creator>
  <cp:lastModifiedBy>Lise VIGNAU</cp:lastModifiedBy>
  <cp:revision>2</cp:revision>
  <cp:lastPrinted>2020-11-20T14:05:00Z</cp:lastPrinted>
  <dcterms:created xsi:type="dcterms:W3CDTF">2025-03-11T08:35:00Z</dcterms:created>
  <dcterms:modified xsi:type="dcterms:W3CDTF">2025-03-11T08:35:00Z</dcterms:modified>
</cp:coreProperties>
</file>