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C6" w:rsidRDefault="00A56AC6" w:rsidP="007760BD">
      <w:pPr>
        <w:rPr>
          <w:rFonts w:asciiTheme="minorHAnsi" w:hAnsiTheme="minorHAnsi" w:cstheme="minorHAnsi"/>
        </w:rPr>
      </w:pPr>
    </w:p>
    <w:p w:rsidR="000A40F2" w:rsidRDefault="000A40F2" w:rsidP="007760BD">
      <w:pPr>
        <w:rPr>
          <w:rFonts w:asciiTheme="minorHAnsi" w:hAnsiTheme="minorHAnsi" w:cstheme="minorHAnsi"/>
        </w:rPr>
      </w:pPr>
    </w:p>
    <w:p w:rsidR="000A40F2" w:rsidRDefault="000A40F2" w:rsidP="000A40F2">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r>
        <w:rPr>
          <w:rFonts w:ascii="Calibri" w:hAnsi="Calibri" w:cs="Arial"/>
          <w:b/>
          <w:sz w:val="28"/>
          <w:szCs w:val="28"/>
        </w:rPr>
        <w:t>Convention d’adhésion à la m</w:t>
      </w:r>
      <w:r w:rsidRPr="00005A15">
        <w:rPr>
          <w:rFonts w:ascii="Calibri" w:hAnsi="Calibri" w:cs="Arial"/>
          <w:b/>
          <w:sz w:val="28"/>
          <w:szCs w:val="28"/>
        </w:rPr>
        <w:t xml:space="preserve">ise en œuvre des missions relatives à la santé, la sécurité et la qualité de vie au travail du Centre de Gestion au profit des collectivités territoriales et </w:t>
      </w:r>
      <w:r>
        <w:rPr>
          <w:rFonts w:ascii="Calibri" w:hAnsi="Calibri" w:cs="Arial"/>
          <w:b/>
          <w:sz w:val="28"/>
          <w:szCs w:val="28"/>
        </w:rPr>
        <w:t xml:space="preserve">des </w:t>
      </w:r>
      <w:r w:rsidRPr="00005A15">
        <w:rPr>
          <w:rFonts w:ascii="Calibri" w:hAnsi="Calibri" w:cs="Arial"/>
          <w:b/>
          <w:sz w:val="28"/>
          <w:szCs w:val="28"/>
        </w:rPr>
        <w:t xml:space="preserve">établissements publics du département </w:t>
      </w:r>
    </w:p>
    <w:p w:rsidR="000A40F2" w:rsidRPr="00005A15" w:rsidRDefault="000A40F2" w:rsidP="000A40F2">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proofErr w:type="gramStart"/>
      <w:r w:rsidRPr="00005A15">
        <w:rPr>
          <w:rFonts w:ascii="Calibri" w:hAnsi="Calibri" w:cs="Arial"/>
          <w:b/>
          <w:sz w:val="28"/>
          <w:szCs w:val="28"/>
        </w:rPr>
        <w:t>du</w:t>
      </w:r>
      <w:proofErr w:type="gramEnd"/>
      <w:r w:rsidRPr="00005A15">
        <w:rPr>
          <w:rFonts w:ascii="Calibri" w:hAnsi="Calibri" w:cs="Arial"/>
          <w:b/>
          <w:sz w:val="28"/>
          <w:szCs w:val="28"/>
        </w:rPr>
        <w:t xml:space="preserve"> Puy-de-Dôme </w:t>
      </w:r>
      <w:r>
        <w:rPr>
          <w:rFonts w:ascii="Calibri" w:hAnsi="Calibri" w:cs="Arial"/>
          <w:b/>
          <w:sz w:val="28"/>
          <w:szCs w:val="28"/>
        </w:rPr>
        <w:t xml:space="preserve">non obligatoirement affiliés </w:t>
      </w:r>
    </w:p>
    <w:p w:rsidR="000A40F2" w:rsidRDefault="000A40F2" w:rsidP="007760BD">
      <w:pPr>
        <w:rPr>
          <w:rFonts w:asciiTheme="minorHAnsi" w:hAnsiTheme="minorHAnsi" w:cstheme="minorHAnsi"/>
        </w:rPr>
      </w:pPr>
    </w:p>
    <w:p w:rsidR="000A40F2" w:rsidRPr="00A56AC6" w:rsidRDefault="000A40F2" w:rsidP="007760BD">
      <w:pPr>
        <w:rPr>
          <w:rFonts w:asciiTheme="minorHAnsi" w:hAnsiTheme="minorHAnsi" w:cstheme="minorHAnsi"/>
        </w:rPr>
      </w:pPr>
    </w:p>
    <w:p w:rsidR="00540084" w:rsidRPr="00D91256" w:rsidRDefault="00E71455" w:rsidP="00540084">
      <w:pPr>
        <w:widowControl w:val="0"/>
        <w:autoSpaceDE w:val="0"/>
        <w:autoSpaceDN w:val="0"/>
        <w:adjustRightInd w:val="0"/>
        <w:spacing w:after="120" w:line="276" w:lineRule="auto"/>
        <w:jc w:val="both"/>
        <w:rPr>
          <w:rFonts w:ascii="Calibri" w:hAnsi="Calibri" w:cs="Arial"/>
          <w:bCs/>
          <w:sz w:val="22"/>
          <w:szCs w:val="30"/>
        </w:rPr>
      </w:pPr>
      <w:r>
        <w:rPr>
          <w:rFonts w:ascii="Calibri" w:hAnsi="Calibri" w:cs="Arial"/>
          <w:bCs/>
          <w:sz w:val="22"/>
          <w:szCs w:val="30"/>
        </w:rPr>
        <w:t xml:space="preserve">Vu le </w:t>
      </w:r>
      <w:r w:rsidR="000A40F2">
        <w:rPr>
          <w:rFonts w:ascii="Calibri" w:hAnsi="Calibri" w:cs="Arial"/>
          <w:bCs/>
          <w:sz w:val="22"/>
          <w:szCs w:val="30"/>
        </w:rPr>
        <w:t>C</w:t>
      </w:r>
      <w:r>
        <w:rPr>
          <w:rFonts w:ascii="Calibri" w:hAnsi="Calibri" w:cs="Arial"/>
          <w:bCs/>
          <w:sz w:val="22"/>
          <w:szCs w:val="30"/>
        </w:rPr>
        <w:t xml:space="preserve">ode général de la </w:t>
      </w:r>
      <w:r w:rsidR="000A40F2">
        <w:rPr>
          <w:rFonts w:ascii="Calibri" w:hAnsi="Calibri" w:cs="Arial"/>
          <w:bCs/>
          <w:sz w:val="22"/>
          <w:szCs w:val="30"/>
        </w:rPr>
        <w:t>F</w:t>
      </w:r>
      <w:r>
        <w:rPr>
          <w:rFonts w:ascii="Calibri" w:hAnsi="Calibri" w:cs="Arial"/>
          <w:bCs/>
          <w:sz w:val="22"/>
          <w:szCs w:val="30"/>
        </w:rPr>
        <w:t xml:space="preserve">onction </w:t>
      </w:r>
      <w:r w:rsidR="000A40F2">
        <w:rPr>
          <w:rFonts w:ascii="Calibri" w:hAnsi="Calibri" w:cs="Arial"/>
          <w:bCs/>
          <w:sz w:val="22"/>
          <w:szCs w:val="30"/>
        </w:rPr>
        <w:t>P</w:t>
      </w:r>
      <w:r>
        <w:rPr>
          <w:rFonts w:ascii="Calibri" w:hAnsi="Calibri" w:cs="Arial"/>
          <w:bCs/>
          <w:sz w:val="22"/>
          <w:szCs w:val="30"/>
        </w:rPr>
        <w:t>ublique notamment ses articles L136-1,</w:t>
      </w:r>
      <w:r w:rsidR="00337F84">
        <w:rPr>
          <w:rFonts w:ascii="Calibri" w:hAnsi="Calibri" w:cs="Arial"/>
          <w:bCs/>
          <w:sz w:val="22"/>
          <w:szCs w:val="30"/>
        </w:rPr>
        <w:t xml:space="preserve"> L451-24, L452-25 à 31,</w:t>
      </w:r>
      <w:r>
        <w:rPr>
          <w:rFonts w:ascii="Calibri" w:hAnsi="Calibri" w:cs="Arial"/>
          <w:bCs/>
          <w:sz w:val="22"/>
          <w:szCs w:val="30"/>
        </w:rPr>
        <w:t xml:space="preserve"> L542-25 à 47,</w:t>
      </w:r>
      <w:r w:rsidR="00337F84">
        <w:rPr>
          <w:rFonts w:ascii="Calibri" w:hAnsi="Calibri" w:cs="Arial"/>
          <w:bCs/>
          <w:sz w:val="22"/>
          <w:szCs w:val="30"/>
        </w:rPr>
        <w:t xml:space="preserve"> </w:t>
      </w:r>
      <w:r>
        <w:rPr>
          <w:rFonts w:ascii="Calibri" w:hAnsi="Calibri" w:cs="Arial"/>
          <w:bCs/>
          <w:sz w:val="22"/>
          <w:szCs w:val="30"/>
        </w:rPr>
        <w:t>L613-2 et L811-1 à 812-2,</w:t>
      </w:r>
    </w:p>
    <w:p w:rsidR="00540084" w:rsidRDefault="00540084" w:rsidP="00540084">
      <w:pPr>
        <w:spacing w:after="120" w:line="276" w:lineRule="auto"/>
        <w:jc w:val="both"/>
        <w:rPr>
          <w:rFonts w:ascii="Calibri" w:hAnsi="Calibri" w:cs="Arial"/>
          <w:sz w:val="22"/>
          <w:szCs w:val="30"/>
        </w:rPr>
      </w:pPr>
      <w:r>
        <w:rPr>
          <w:rFonts w:ascii="Calibri" w:hAnsi="Calibri"/>
          <w:sz w:val="22"/>
        </w:rPr>
        <w:t xml:space="preserve">Vu le </w:t>
      </w:r>
      <w:r w:rsidRPr="003917FA">
        <w:rPr>
          <w:rFonts w:ascii="Calibri" w:hAnsi="Calibri"/>
          <w:sz w:val="22"/>
        </w:rPr>
        <w:t>décret</w:t>
      </w:r>
      <w:r w:rsidRPr="003917FA">
        <w:rPr>
          <w:rFonts w:ascii="Calibri" w:hAnsi="Calibri" w:cs="Arial"/>
          <w:bCs/>
          <w:sz w:val="22"/>
          <w:szCs w:val="30"/>
        </w:rPr>
        <w:t xml:space="preserve"> n°</w:t>
      </w:r>
      <w:r>
        <w:rPr>
          <w:rFonts w:ascii="Calibri" w:hAnsi="Calibri" w:cs="Arial"/>
          <w:bCs/>
          <w:sz w:val="22"/>
          <w:szCs w:val="30"/>
        </w:rPr>
        <w:t xml:space="preserve"> </w:t>
      </w:r>
      <w:r w:rsidRPr="003917FA">
        <w:rPr>
          <w:rFonts w:ascii="Calibri" w:hAnsi="Calibri" w:cs="Arial"/>
          <w:bCs/>
          <w:sz w:val="22"/>
          <w:szCs w:val="30"/>
        </w:rPr>
        <w:t xml:space="preserve">85-603 du 10 juin 1985 </w:t>
      </w:r>
      <w:r>
        <w:rPr>
          <w:rFonts w:ascii="Calibri" w:hAnsi="Calibri" w:cs="Arial"/>
          <w:bCs/>
          <w:sz w:val="22"/>
          <w:szCs w:val="30"/>
        </w:rPr>
        <w:t xml:space="preserve">modifié </w:t>
      </w:r>
      <w:r w:rsidRPr="003917FA">
        <w:rPr>
          <w:rFonts w:ascii="Calibri" w:hAnsi="Calibri" w:cs="Arial"/>
          <w:bCs/>
          <w:sz w:val="22"/>
          <w:szCs w:val="30"/>
        </w:rPr>
        <w:t xml:space="preserve">relatif à l'hygiène et à la sécurité du travail ainsi qu'à la médecine professionnelle et préventive dans la </w:t>
      </w:r>
      <w:r>
        <w:rPr>
          <w:rFonts w:ascii="Calibri" w:hAnsi="Calibri" w:cs="Arial"/>
          <w:bCs/>
          <w:sz w:val="22"/>
          <w:szCs w:val="30"/>
        </w:rPr>
        <w:t>F</w:t>
      </w:r>
      <w:r w:rsidRPr="003917FA">
        <w:rPr>
          <w:rFonts w:ascii="Calibri" w:hAnsi="Calibri" w:cs="Arial"/>
          <w:bCs/>
          <w:sz w:val="22"/>
          <w:szCs w:val="30"/>
        </w:rPr>
        <w:t xml:space="preserve">onction </w:t>
      </w:r>
      <w:r w:rsidR="000A40F2">
        <w:rPr>
          <w:rFonts w:ascii="Calibri" w:hAnsi="Calibri" w:cs="Arial"/>
          <w:bCs/>
          <w:sz w:val="22"/>
          <w:szCs w:val="30"/>
        </w:rPr>
        <w:t>Publique T</w:t>
      </w:r>
      <w:r w:rsidRPr="003917FA">
        <w:rPr>
          <w:rFonts w:ascii="Calibri" w:hAnsi="Calibri" w:cs="Arial"/>
          <w:bCs/>
          <w:sz w:val="22"/>
          <w:szCs w:val="30"/>
        </w:rPr>
        <w:t>erritoriale</w:t>
      </w:r>
      <w:r>
        <w:rPr>
          <w:rFonts w:ascii="Calibri" w:hAnsi="Calibri" w:cs="Arial"/>
          <w:sz w:val="22"/>
          <w:szCs w:val="30"/>
        </w:rPr>
        <w:t>,</w:t>
      </w:r>
    </w:p>
    <w:p w:rsidR="00540084" w:rsidRDefault="00540084" w:rsidP="00540084">
      <w:pPr>
        <w:spacing w:after="120" w:line="276" w:lineRule="auto"/>
        <w:jc w:val="both"/>
        <w:rPr>
          <w:rFonts w:ascii="Calibri" w:hAnsi="Calibri"/>
          <w:sz w:val="22"/>
        </w:rPr>
      </w:pPr>
      <w:r>
        <w:rPr>
          <w:rFonts w:ascii="Calibri" w:hAnsi="Calibri"/>
          <w:sz w:val="22"/>
        </w:rPr>
        <w:t>Vu les délibérations du Conseil d’administration du Cen</w:t>
      </w:r>
      <w:r w:rsidR="00D41640">
        <w:rPr>
          <w:rFonts w:ascii="Calibri" w:hAnsi="Calibri"/>
          <w:sz w:val="22"/>
        </w:rPr>
        <w:t>tre de G</w:t>
      </w:r>
      <w:r w:rsidR="00102491">
        <w:rPr>
          <w:rFonts w:ascii="Calibri" w:hAnsi="Calibri"/>
          <w:sz w:val="22"/>
        </w:rPr>
        <w:t>estion de la Fonction Publique T</w:t>
      </w:r>
      <w:r>
        <w:rPr>
          <w:rFonts w:ascii="Calibri" w:hAnsi="Calibri"/>
          <w:sz w:val="22"/>
        </w:rPr>
        <w:t>erritoriale du Puy-de-Dôme en dates des 17 novembre 1997, 26 mars 2003 et 27 novembre 2009 ayant créé les services de médecine professionnelle et préventive, de prévention et d’intermédiation sociale et de maintien dans l’emploi,</w:t>
      </w:r>
    </w:p>
    <w:p w:rsidR="00391BDE" w:rsidRPr="00361614" w:rsidRDefault="00540084" w:rsidP="00540084">
      <w:pPr>
        <w:spacing w:after="120" w:line="276" w:lineRule="auto"/>
        <w:jc w:val="both"/>
        <w:rPr>
          <w:rFonts w:ascii="Calibri" w:hAnsi="Calibri"/>
          <w:sz w:val="22"/>
        </w:rPr>
      </w:pPr>
      <w:r w:rsidRPr="00BE72AC">
        <w:rPr>
          <w:rFonts w:ascii="Calibri" w:hAnsi="Calibri"/>
          <w:sz w:val="22"/>
        </w:rPr>
        <w:t>Vu la délibération du Conseil d’administration du Ce</w:t>
      </w:r>
      <w:r w:rsidR="00D41640" w:rsidRPr="00BE72AC">
        <w:rPr>
          <w:rFonts w:ascii="Calibri" w:hAnsi="Calibri"/>
          <w:sz w:val="22"/>
        </w:rPr>
        <w:t>ntre de G</w:t>
      </w:r>
      <w:r w:rsidR="00102491" w:rsidRPr="00BE72AC">
        <w:rPr>
          <w:rFonts w:ascii="Calibri" w:hAnsi="Calibri"/>
          <w:sz w:val="22"/>
        </w:rPr>
        <w:t>estion de la Fonction Publique T</w:t>
      </w:r>
      <w:r w:rsidRPr="00BE72AC">
        <w:rPr>
          <w:rFonts w:ascii="Calibri" w:hAnsi="Calibri"/>
          <w:sz w:val="22"/>
        </w:rPr>
        <w:t>er</w:t>
      </w:r>
      <w:r w:rsidR="00BE72AC" w:rsidRPr="00BE72AC">
        <w:rPr>
          <w:rFonts w:ascii="Calibri" w:hAnsi="Calibri"/>
          <w:sz w:val="22"/>
        </w:rPr>
        <w:t>ritoriale du Puy-de-Dôme n° 2023-</w:t>
      </w:r>
      <w:r w:rsidR="008827E9">
        <w:rPr>
          <w:rFonts w:ascii="Calibri" w:hAnsi="Calibri"/>
          <w:sz w:val="22"/>
        </w:rPr>
        <w:t xml:space="preserve">34 </w:t>
      </w:r>
      <w:r w:rsidR="00BE72AC" w:rsidRPr="00BE72AC">
        <w:rPr>
          <w:rFonts w:ascii="Calibri" w:hAnsi="Calibri"/>
          <w:sz w:val="22"/>
        </w:rPr>
        <w:t>en date du 26 septembre 2023</w:t>
      </w:r>
      <w:r w:rsidRPr="00BE72AC">
        <w:rPr>
          <w:rFonts w:ascii="Calibri" w:hAnsi="Calibri"/>
          <w:sz w:val="22"/>
        </w:rPr>
        <w:t xml:space="preserve"> </w:t>
      </w:r>
      <w:r w:rsidR="004B4171" w:rsidRPr="00BE72AC">
        <w:rPr>
          <w:rFonts w:ascii="Calibri" w:hAnsi="Calibri"/>
          <w:sz w:val="22"/>
        </w:rPr>
        <w:t xml:space="preserve">portant mise en œuvre des </w:t>
      </w:r>
      <w:r w:rsidR="00391BDE" w:rsidRPr="00BE72AC">
        <w:rPr>
          <w:rFonts w:ascii="Calibri" w:hAnsi="Calibri"/>
          <w:sz w:val="22"/>
        </w:rPr>
        <w:t>missions relativ</w:t>
      </w:r>
      <w:r w:rsidR="00BE72AC" w:rsidRPr="00BE72AC">
        <w:rPr>
          <w:rFonts w:ascii="Calibri" w:hAnsi="Calibri"/>
          <w:sz w:val="22"/>
        </w:rPr>
        <w:t xml:space="preserve">es à la santé, </w:t>
      </w:r>
      <w:r w:rsidR="004B4171" w:rsidRPr="00BE72AC">
        <w:rPr>
          <w:rFonts w:ascii="Calibri" w:hAnsi="Calibri"/>
          <w:sz w:val="22"/>
        </w:rPr>
        <w:t>sécurité</w:t>
      </w:r>
      <w:r w:rsidR="00BE72AC" w:rsidRPr="00BE72AC">
        <w:rPr>
          <w:rFonts w:ascii="Calibri" w:hAnsi="Calibri"/>
          <w:sz w:val="22"/>
        </w:rPr>
        <w:t xml:space="preserve"> et qualité de vie au travail</w:t>
      </w:r>
      <w:r w:rsidR="004B4171" w:rsidRPr="00BE72AC">
        <w:rPr>
          <w:rFonts w:ascii="Calibri" w:hAnsi="Calibri"/>
          <w:sz w:val="22"/>
        </w:rPr>
        <w:t xml:space="preserve"> au profit des </w:t>
      </w:r>
      <w:r w:rsidR="004B4171" w:rsidRPr="003E570E">
        <w:rPr>
          <w:rFonts w:ascii="Calibri" w:hAnsi="Calibri"/>
          <w:sz w:val="22"/>
        </w:rPr>
        <w:t>colle</w:t>
      </w:r>
      <w:r w:rsidR="001214C4" w:rsidRPr="003E570E">
        <w:rPr>
          <w:rFonts w:ascii="Calibri" w:hAnsi="Calibri"/>
          <w:sz w:val="22"/>
        </w:rPr>
        <w:t xml:space="preserve">ctivités </w:t>
      </w:r>
      <w:r w:rsidR="00152F6E" w:rsidRPr="003E570E">
        <w:rPr>
          <w:rFonts w:ascii="Calibri" w:hAnsi="Calibri"/>
          <w:sz w:val="22"/>
        </w:rPr>
        <w:t>territoriales et des établissements publics</w:t>
      </w:r>
      <w:r w:rsidR="00152F6E">
        <w:rPr>
          <w:rFonts w:ascii="Calibri" w:hAnsi="Calibri"/>
          <w:sz w:val="22"/>
        </w:rPr>
        <w:t xml:space="preserve"> du</w:t>
      </w:r>
      <w:r w:rsidR="001214C4">
        <w:rPr>
          <w:rFonts w:ascii="Calibri" w:hAnsi="Calibri"/>
          <w:sz w:val="22"/>
        </w:rPr>
        <w:t xml:space="preserve"> département et des autres employeurs publics,</w:t>
      </w:r>
    </w:p>
    <w:p w:rsidR="00540084" w:rsidRDefault="00540084" w:rsidP="00540084">
      <w:pPr>
        <w:spacing w:after="120" w:line="276" w:lineRule="auto"/>
        <w:jc w:val="both"/>
        <w:rPr>
          <w:rFonts w:ascii="Calibri" w:hAnsi="Calibri"/>
          <w:sz w:val="22"/>
        </w:rPr>
      </w:pPr>
      <w:r w:rsidRPr="00361614">
        <w:rPr>
          <w:rFonts w:ascii="Calibri" w:hAnsi="Calibri"/>
          <w:sz w:val="22"/>
        </w:rPr>
        <w:t>Considérant que les mis</w:t>
      </w:r>
      <w:r w:rsidR="00E71455">
        <w:rPr>
          <w:rFonts w:ascii="Calibri" w:hAnsi="Calibri"/>
          <w:sz w:val="22"/>
        </w:rPr>
        <w:t>sions relatives à la santé,</w:t>
      </w:r>
      <w:r w:rsidRPr="00361614">
        <w:rPr>
          <w:rFonts w:ascii="Calibri" w:hAnsi="Calibri"/>
          <w:sz w:val="22"/>
        </w:rPr>
        <w:t xml:space="preserve"> sécurité</w:t>
      </w:r>
      <w:r w:rsidR="00E71455">
        <w:rPr>
          <w:rFonts w:ascii="Calibri" w:hAnsi="Calibri"/>
          <w:sz w:val="22"/>
        </w:rPr>
        <w:t xml:space="preserve"> et qualité de vie au travail</w:t>
      </w:r>
      <w:r w:rsidRPr="00361614">
        <w:rPr>
          <w:rFonts w:ascii="Calibri" w:hAnsi="Calibri"/>
          <w:sz w:val="22"/>
        </w:rPr>
        <w:t xml:space="preserve"> exercées par le </w:t>
      </w:r>
      <w:r w:rsidR="00391BDE" w:rsidRPr="00361614">
        <w:rPr>
          <w:rFonts w:ascii="Calibri" w:hAnsi="Calibri"/>
          <w:sz w:val="22"/>
        </w:rPr>
        <w:t>Centre de G</w:t>
      </w:r>
      <w:r w:rsidRPr="00361614">
        <w:rPr>
          <w:rFonts w:ascii="Calibri" w:hAnsi="Calibri"/>
          <w:sz w:val="22"/>
        </w:rPr>
        <w:t xml:space="preserve">estion </w:t>
      </w:r>
      <w:r w:rsidR="00391BDE" w:rsidRPr="00361614">
        <w:rPr>
          <w:rFonts w:ascii="Calibri" w:hAnsi="Calibri"/>
          <w:sz w:val="22"/>
        </w:rPr>
        <w:t xml:space="preserve">de la Fonction Publique Territoriale </w:t>
      </w:r>
      <w:r w:rsidRPr="00361614">
        <w:rPr>
          <w:rFonts w:ascii="Calibri" w:hAnsi="Calibri"/>
          <w:sz w:val="22"/>
        </w:rPr>
        <w:t xml:space="preserve">peuvent être réalisées, dans le cadre d’une convention, au bénéfice des collectivités et d’établissements de la </w:t>
      </w:r>
      <w:r w:rsidR="00A16A5C">
        <w:rPr>
          <w:rFonts w:ascii="Calibri" w:hAnsi="Calibri"/>
          <w:sz w:val="22"/>
        </w:rPr>
        <w:t>F</w:t>
      </w:r>
      <w:r w:rsidRPr="00361614">
        <w:rPr>
          <w:rFonts w:ascii="Calibri" w:hAnsi="Calibri"/>
          <w:sz w:val="22"/>
        </w:rPr>
        <w:t xml:space="preserve">onction </w:t>
      </w:r>
      <w:r w:rsidR="00A16A5C">
        <w:rPr>
          <w:rFonts w:ascii="Calibri" w:hAnsi="Calibri"/>
          <w:sz w:val="22"/>
        </w:rPr>
        <w:t>P</w:t>
      </w:r>
      <w:r w:rsidRPr="00361614">
        <w:rPr>
          <w:rFonts w:ascii="Calibri" w:hAnsi="Calibri"/>
          <w:sz w:val="22"/>
        </w:rPr>
        <w:t xml:space="preserve">ublique </w:t>
      </w:r>
      <w:r w:rsidR="00A16A5C">
        <w:rPr>
          <w:rFonts w:ascii="Calibri" w:hAnsi="Calibri"/>
          <w:sz w:val="22"/>
        </w:rPr>
        <w:t>T</w:t>
      </w:r>
      <w:r w:rsidR="008813F9">
        <w:rPr>
          <w:rFonts w:ascii="Calibri" w:hAnsi="Calibri"/>
          <w:sz w:val="22"/>
        </w:rPr>
        <w:t>erritoriale,</w:t>
      </w:r>
    </w:p>
    <w:p w:rsidR="00337F84" w:rsidRPr="00337F84" w:rsidRDefault="00337F84" w:rsidP="00337F84">
      <w:pPr>
        <w:spacing w:after="120" w:line="276" w:lineRule="auto"/>
        <w:jc w:val="both"/>
        <w:rPr>
          <w:rFonts w:ascii="Calibri" w:hAnsi="Calibri"/>
          <w:sz w:val="22"/>
        </w:rPr>
      </w:pPr>
      <w:r w:rsidRPr="00337F84">
        <w:rPr>
          <w:rFonts w:ascii="Calibri" w:hAnsi="Calibri"/>
          <w:sz w:val="22"/>
        </w:rPr>
        <w:t xml:space="preserve">Considérant les compétences dont dispose le Centre de </w:t>
      </w:r>
      <w:r w:rsidR="00A16A5C">
        <w:rPr>
          <w:rFonts w:ascii="Calibri" w:hAnsi="Calibri"/>
          <w:sz w:val="22"/>
        </w:rPr>
        <w:t>G</w:t>
      </w:r>
      <w:r w:rsidRPr="00337F84">
        <w:rPr>
          <w:rFonts w:ascii="Calibri" w:hAnsi="Calibri"/>
          <w:sz w:val="22"/>
        </w:rPr>
        <w:t>estion pour réaliser cet accompagnement,</w:t>
      </w:r>
    </w:p>
    <w:p w:rsidR="00B507D3" w:rsidRPr="00361614" w:rsidRDefault="00B507D3" w:rsidP="007760BD">
      <w:pPr>
        <w:rPr>
          <w:rFonts w:asciiTheme="minorHAnsi" w:hAnsiTheme="minorHAnsi" w:cstheme="minorHAnsi"/>
        </w:rPr>
      </w:pPr>
    </w:p>
    <w:p w:rsidR="00FF411E" w:rsidRPr="00361614" w:rsidRDefault="00FF411E" w:rsidP="0080263F">
      <w:pPr>
        <w:jc w:val="both"/>
        <w:rPr>
          <w:rFonts w:asciiTheme="minorHAnsi" w:hAnsiTheme="minorHAnsi"/>
          <w:b/>
          <w:sz w:val="22"/>
          <w:szCs w:val="22"/>
        </w:rPr>
      </w:pPr>
      <w:r w:rsidRPr="00361614">
        <w:rPr>
          <w:rFonts w:asciiTheme="minorHAnsi" w:hAnsiTheme="minorHAnsi"/>
          <w:b/>
          <w:sz w:val="22"/>
          <w:szCs w:val="22"/>
        </w:rPr>
        <w:t>ENTRE</w:t>
      </w:r>
    </w:p>
    <w:p w:rsidR="00FF411E" w:rsidRPr="00361614" w:rsidRDefault="00FF411E" w:rsidP="0080263F">
      <w:pPr>
        <w:jc w:val="both"/>
        <w:rPr>
          <w:rFonts w:asciiTheme="minorHAnsi" w:hAnsiTheme="minorHAnsi"/>
          <w:sz w:val="22"/>
          <w:szCs w:val="22"/>
        </w:rPr>
      </w:pPr>
    </w:p>
    <w:p w:rsidR="00FF411E" w:rsidRPr="00361614" w:rsidRDefault="007760BD" w:rsidP="00AA4417">
      <w:pPr>
        <w:spacing w:after="120" w:line="276" w:lineRule="auto"/>
        <w:jc w:val="both"/>
        <w:rPr>
          <w:rFonts w:asciiTheme="minorHAnsi" w:hAnsiTheme="minorHAnsi"/>
          <w:sz w:val="22"/>
          <w:szCs w:val="22"/>
        </w:rPr>
      </w:pPr>
      <w:r w:rsidRPr="00361614">
        <w:rPr>
          <w:rFonts w:asciiTheme="minorHAnsi" w:hAnsiTheme="minorHAnsi"/>
          <w:sz w:val="22"/>
          <w:szCs w:val="22"/>
        </w:rPr>
        <w:t xml:space="preserve">Le Centre de </w:t>
      </w:r>
      <w:r w:rsidR="00FF411E" w:rsidRPr="00361614">
        <w:rPr>
          <w:rFonts w:asciiTheme="minorHAnsi" w:hAnsiTheme="minorHAnsi"/>
          <w:sz w:val="22"/>
          <w:szCs w:val="22"/>
        </w:rPr>
        <w:t>G</w:t>
      </w:r>
      <w:r w:rsidRPr="00361614">
        <w:rPr>
          <w:rFonts w:asciiTheme="minorHAnsi" w:hAnsiTheme="minorHAnsi"/>
          <w:sz w:val="22"/>
          <w:szCs w:val="22"/>
        </w:rPr>
        <w:t>estion de la Fonction Publique Territoriale du Puy-de-Dôme</w:t>
      </w:r>
      <w:r w:rsidR="00FF411E" w:rsidRPr="00361614">
        <w:rPr>
          <w:rFonts w:asciiTheme="minorHAnsi" w:hAnsiTheme="minorHAnsi"/>
          <w:sz w:val="22"/>
          <w:szCs w:val="22"/>
        </w:rPr>
        <w:t>, situé 7 rue Condorcet</w:t>
      </w:r>
      <w:r w:rsidR="00773895" w:rsidRPr="00361614">
        <w:rPr>
          <w:rFonts w:asciiTheme="minorHAnsi" w:hAnsiTheme="minorHAnsi"/>
          <w:sz w:val="22"/>
          <w:szCs w:val="22"/>
        </w:rPr>
        <w:t> </w:t>
      </w:r>
      <w:r w:rsidR="00FF411E" w:rsidRPr="00361614">
        <w:rPr>
          <w:rFonts w:asciiTheme="minorHAnsi" w:hAnsiTheme="minorHAnsi"/>
          <w:sz w:val="22"/>
          <w:szCs w:val="22"/>
        </w:rPr>
        <w:t>– CS</w:t>
      </w:r>
      <w:r w:rsidR="001B5AED" w:rsidRPr="00361614">
        <w:rPr>
          <w:rFonts w:asciiTheme="minorHAnsi" w:hAnsiTheme="minorHAnsi"/>
          <w:sz w:val="22"/>
          <w:szCs w:val="22"/>
        </w:rPr>
        <w:t> </w:t>
      </w:r>
      <w:r w:rsidR="00FF411E" w:rsidRPr="00361614">
        <w:rPr>
          <w:rFonts w:asciiTheme="minorHAnsi" w:hAnsiTheme="minorHAnsi"/>
          <w:sz w:val="22"/>
          <w:szCs w:val="22"/>
        </w:rPr>
        <w:t>70007 – 63063 CLERMONT-FERRAND CEDEX 1, r</w:t>
      </w:r>
      <w:r w:rsidRPr="00361614">
        <w:rPr>
          <w:rFonts w:asciiTheme="minorHAnsi" w:hAnsiTheme="minorHAnsi"/>
          <w:sz w:val="22"/>
          <w:szCs w:val="22"/>
        </w:rPr>
        <w:t xml:space="preserve">eprésenté par </w:t>
      </w:r>
      <w:r w:rsidR="00FF411E" w:rsidRPr="00361614">
        <w:rPr>
          <w:rFonts w:asciiTheme="minorHAnsi" w:hAnsiTheme="minorHAnsi"/>
          <w:sz w:val="22"/>
          <w:szCs w:val="22"/>
        </w:rPr>
        <w:t>son Président,</w:t>
      </w:r>
      <w:r w:rsidR="00B04836" w:rsidRPr="00361614">
        <w:rPr>
          <w:rFonts w:asciiTheme="minorHAnsi" w:hAnsiTheme="minorHAnsi"/>
          <w:sz w:val="22"/>
          <w:szCs w:val="22"/>
        </w:rPr>
        <w:t xml:space="preserve"> </w:t>
      </w:r>
      <w:r w:rsidR="00E6669E" w:rsidRPr="00361614">
        <w:rPr>
          <w:rFonts w:asciiTheme="minorHAnsi" w:hAnsiTheme="minorHAnsi"/>
          <w:sz w:val="22"/>
          <w:szCs w:val="22"/>
        </w:rPr>
        <w:t>Tony BERNARD</w:t>
      </w:r>
      <w:r w:rsidR="00FF411E" w:rsidRPr="00361614">
        <w:rPr>
          <w:rFonts w:asciiTheme="minorHAnsi" w:hAnsiTheme="minorHAnsi"/>
          <w:sz w:val="22"/>
          <w:szCs w:val="22"/>
        </w:rPr>
        <w:t xml:space="preserve">, </w:t>
      </w:r>
      <w:r w:rsidRPr="00361614">
        <w:rPr>
          <w:rFonts w:asciiTheme="minorHAnsi" w:hAnsiTheme="minorHAnsi"/>
          <w:sz w:val="22"/>
          <w:szCs w:val="22"/>
        </w:rPr>
        <w:t xml:space="preserve">agissant </w:t>
      </w:r>
      <w:r w:rsidR="00FF411E" w:rsidRPr="00361614">
        <w:rPr>
          <w:rFonts w:asciiTheme="minorHAnsi" w:hAnsiTheme="minorHAnsi"/>
          <w:sz w:val="22"/>
          <w:szCs w:val="22"/>
        </w:rPr>
        <w:t>conformément à la</w:t>
      </w:r>
      <w:r w:rsidRPr="00361614">
        <w:rPr>
          <w:rFonts w:asciiTheme="minorHAnsi" w:hAnsiTheme="minorHAnsi"/>
          <w:sz w:val="22"/>
          <w:szCs w:val="22"/>
        </w:rPr>
        <w:t xml:space="preserve"> délibération</w:t>
      </w:r>
      <w:r w:rsidR="00A16A5C">
        <w:rPr>
          <w:rFonts w:asciiTheme="minorHAnsi" w:hAnsiTheme="minorHAnsi"/>
          <w:sz w:val="22"/>
          <w:szCs w:val="22"/>
        </w:rPr>
        <w:t xml:space="preserve"> n° 2020-45 du 12 novembre 2020</w:t>
      </w:r>
      <w:r w:rsidRPr="00361614">
        <w:rPr>
          <w:rFonts w:asciiTheme="minorHAnsi" w:hAnsiTheme="minorHAnsi"/>
          <w:sz w:val="22"/>
          <w:szCs w:val="22"/>
        </w:rPr>
        <w:t xml:space="preserve"> </w:t>
      </w:r>
      <w:r w:rsidRPr="00BE72AC">
        <w:rPr>
          <w:rFonts w:asciiTheme="minorHAnsi" w:hAnsiTheme="minorHAnsi"/>
          <w:sz w:val="22"/>
          <w:szCs w:val="22"/>
        </w:rPr>
        <w:t xml:space="preserve">du </w:t>
      </w:r>
      <w:r w:rsidR="00FF411E" w:rsidRPr="00BE72AC">
        <w:rPr>
          <w:rFonts w:asciiTheme="minorHAnsi" w:hAnsiTheme="minorHAnsi"/>
          <w:sz w:val="22"/>
          <w:szCs w:val="22"/>
        </w:rPr>
        <w:t>Conseil d’administration du Centre de Gestion</w:t>
      </w:r>
      <w:r w:rsidR="00A16A5C">
        <w:rPr>
          <w:rFonts w:asciiTheme="minorHAnsi" w:hAnsiTheme="minorHAnsi"/>
          <w:sz w:val="22"/>
          <w:szCs w:val="22"/>
        </w:rPr>
        <w:t xml:space="preserve">, </w:t>
      </w:r>
      <w:r w:rsidR="00FF411E" w:rsidRPr="00361614">
        <w:rPr>
          <w:rFonts w:asciiTheme="minorHAnsi" w:hAnsiTheme="minorHAnsi"/>
          <w:sz w:val="22"/>
          <w:szCs w:val="22"/>
        </w:rPr>
        <w:t>désigné, ci-après</w:t>
      </w:r>
      <w:r w:rsidR="00391BDE" w:rsidRPr="00361614">
        <w:rPr>
          <w:rFonts w:asciiTheme="minorHAnsi" w:hAnsiTheme="minorHAnsi"/>
          <w:sz w:val="22"/>
          <w:szCs w:val="22"/>
        </w:rPr>
        <w:t>,</w:t>
      </w:r>
      <w:r w:rsidR="00FF411E" w:rsidRPr="00361614">
        <w:rPr>
          <w:rFonts w:asciiTheme="minorHAnsi" w:hAnsiTheme="minorHAnsi"/>
          <w:sz w:val="22"/>
          <w:szCs w:val="22"/>
        </w:rPr>
        <w:t xml:space="preserve"> </w:t>
      </w:r>
      <w:r w:rsidR="00A16A5C">
        <w:rPr>
          <w:rFonts w:asciiTheme="minorHAnsi" w:hAnsiTheme="minorHAnsi"/>
          <w:sz w:val="22"/>
          <w:szCs w:val="22"/>
        </w:rPr>
        <w:t>« l</w:t>
      </w:r>
      <w:r w:rsidR="00391BDE" w:rsidRPr="00361614">
        <w:rPr>
          <w:rFonts w:asciiTheme="minorHAnsi" w:hAnsiTheme="minorHAnsi"/>
          <w:sz w:val="22"/>
          <w:szCs w:val="22"/>
        </w:rPr>
        <w:t>e Centre de Gestion</w:t>
      </w:r>
      <w:r w:rsidR="00A16A5C">
        <w:rPr>
          <w:rFonts w:asciiTheme="minorHAnsi" w:hAnsiTheme="minorHAnsi"/>
          <w:sz w:val="22"/>
          <w:szCs w:val="22"/>
        </w:rPr>
        <w:t> »,</w:t>
      </w:r>
    </w:p>
    <w:p w:rsidR="00FF411E" w:rsidRPr="00A56AC6" w:rsidRDefault="00FF411E" w:rsidP="00AA4417">
      <w:pPr>
        <w:tabs>
          <w:tab w:val="right" w:pos="9354"/>
        </w:tabs>
        <w:spacing w:after="120" w:line="276" w:lineRule="auto"/>
        <w:jc w:val="right"/>
        <w:rPr>
          <w:rFonts w:asciiTheme="minorHAnsi" w:hAnsiTheme="minorHAnsi"/>
          <w:b/>
          <w:sz w:val="22"/>
          <w:szCs w:val="22"/>
        </w:rPr>
      </w:pPr>
      <w:r w:rsidRPr="00361614">
        <w:rPr>
          <w:rFonts w:asciiTheme="minorHAnsi" w:hAnsiTheme="minorHAnsi"/>
          <w:b/>
          <w:sz w:val="22"/>
          <w:szCs w:val="22"/>
        </w:rPr>
        <w:tab/>
        <w:t>d’une part</w:t>
      </w:r>
      <w:r w:rsidRPr="00A56AC6">
        <w:rPr>
          <w:rFonts w:asciiTheme="minorHAnsi" w:hAnsiTheme="minorHAnsi"/>
          <w:b/>
          <w:sz w:val="22"/>
          <w:szCs w:val="22"/>
        </w:rPr>
        <w:t>,</w:t>
      </w:r>
    </w:p>
    <w:p w:rsidR="00FF411E" w:rsidRDefault="00FF411E" w:rsidP="00AA4417">
      <w:pPr>
        <w:spacing w:after="120" w:line="276" w:lineRule="auto"/>
        <w:jc w:val="both"/>
        <w:rPr>
          <w:rFonts w:asciiTheme="minorHAnsi" w:hAnsiTheme="minorHAnsi"/>
          <w:sz w:val="22"/>
          <w:szCs w:val="22"/>
        </w:rPr>
      </w:pPr>
    </w:p>
    <w:p w:rsidR="00FF411E" w:rsidRPr="00FF411E" w:rsidRDefault="00FF411E" w:rsidP="00AA4417">
      <w:pPr>
        <w:spacing w:after="120" w:line="276" w:lineRule="auto"/>
        <w:jc w:val="both"/>
        <w:rPr>
          <w:rFonts w:asciiTheme="minorHAnsi" w:hAnsiTheme="minorHAnsi"/>
          <w:b/>
          <w:sz w:val="22"/>
          <w:szCs w:val="22"/>
        </w:rPr>
      </w:pPr>
      <w:r w:rsidRPr="00FF411E">
        <w:rPr>
          <w:rFonts w:asciiTheme="minorHAnsi" w:hAnsiTheme="minorHAnsi"/>
          <w:b/>
          <w:sz w:val="22"/>
          <w:szCs w:val="22"/>
        </w:rPr>
        <w:t>ET</w:t>
      </w:r>
    </w:p>
    <w:p w:rsidR="00391BDE" w:rsidRPr="00152F6E" w:rsidRDefault="00391BDE" w:rsidP="00AA4417">
      <w:pPr>
        <w:spacing w:after="120" w:line="276" w:lineRule="auto"/>
        <w:jc w:val="both"/>
        <w:rPr>
          <w:rFonts w:ascii="Calibri" w:hAnsi="Calibri"/>
          <w:sz w:val="22"/>
        </w:rPr>
      </w:pPr>
      <w:r w:rsidRPr="003917FA">
        <w:rPr>
          <w:rFonts w:ascii="Calibri" w:hAnsi="Calibri"/>
          <w:sz w:val="22"/>
        </w:rPr>
        <w:t>Le</w:t>
      </w:r>
      <w:r>
        <w:rPr>
          <w:rFonts w:ascii="Calibri" w:hAnsi="Calibri"/>
          <w:sz w:val="22"/>
        </w:rPr>
        <w:t>/La</w:t>
      </w:r>
      <w:r w:rsidR="00152F6E">
        <w:rPr>
          <w:rFonts w:ascii="Calibri" w:hAnsi="Calibri"/>
          <w:sz w:val="22"/>
        </w:rPr>
        <w:t>……………………………………………………………………………... (</w:t>
      </w:r>
      <w:r>
        <w:rPr>
          <w:rFonts w:ascii="Calibri" w:hAnsi="Calibri"/>
          <w:i/>
          <w:sz w:val="22"/>
        </w:rPr>
        <w:t xml:space="preserve">la collectivité </w:t>
      </w:r>
      <w:r w:rsidR="00152F6E">
        <w:rPr>
          <w:rFonts w:ascii="Calibri" w:hAnsi="Calibri"/>
          <w:i/>
          <w:sz w:val="22"/>
        </w:rPr>
        <w:t>territoriale/l’établissement public)</w:t>
      </w:r>
      <w:r w:rsidR="00152F6E" w:rsidRPr="00152F6E">
        <w:rPr>
          <w:rFonts w:ascii="Calibri" w:hAnsi="Calibri"/>
          <w:i/>
          <w:sz w:val="22"/>
          <w:vertAlign w:val="superscript"/>
        </w:rPr>
        <w:t xml:space="preserve"> (1)</w:t>
      </w:r>
      <w:r w:rsidR="00152F6E">
        <w:rPr>
          <w:rFonts w:ascii="Calibri" w:hAnsi="Calibri"/>
          <w:i/>
          <w:sz w:val="22"/>
        </w:rPr>
        <w:t>,</w:t>
      </w:r>
    </w:p>
    <w:p w:rsidR="00391BDE" w:rsidRPr="003917FA" w:rsidRDefault="00391BDE" w:rsidP="00AA4417">
      <w:pPr>
        <w:spacing w:after="120" w:line="276" w:lineRule="auto"/>
        <w:jc w:val="both"/>
        <w:rPr>
          <w:rFonts w:ascii="Calibri" w:hAnsi="Calibri"/>
          <w:sz w:val="22"/>
        </w:rPr>
      </w:pPr>
      <w:r>
        <w:rPr>
          <w:rFonts w:ascii="Calibri" w:hAnsi="Calibri"/>
          <w:sz w:val="22"/>
        </w:rPr>
        <w:t>r</w:t>
      </w:r>
      <w:r w:rsidRPr="003917FA">
        <w:rPr>
          <w:rFonts w:ascii="Calibri" w:hAnsi="Calibri"/>
          <w:sz w:val="22"/>
        </w:rPr>
        <w:t>eprésenté</w:t>
      </w:r>
      <w:r>
        <w:rPr>
          <w:rFonts w:ascii="Calibri" w:hAnsi="Calibri"/>
          <w:sz w:val="22"/>
        </w:rPr>
        <w:t>(e)</w:t>
      </w:r>
      <w:r w:rsidRPr="003917FA">
        <w:rPr>
          <w:rFonts w:ascii="Calibri" w:hAnsi="Calibri"/>
          <w:sz w:val="22"/>
        </w:rPr>
        <w:t xml:space="preserve"> par</w:t>
      </w:r>
      <w:r w:rsidR="00152F6E">
        <w:rPr>
          <w:rFonts w:ascii="Calibri" w:hAnsi="Calibri"/>
          <w:sz w:val="22"/>
        </w:rPr>
        <w:t xml:space="preserve"> ……………………………………………………………</w:t>
      </w:r>
      <w:r w:rsidRPr="003917FA">
        <w:rPr>
          <w:rFonts w:ascii="Calibri" w:hAnsi="Calibri"/>
          <w:sz w:val="22"/>
        </w:rPr>
        <w:t xml:space="preserve">dûment habilité(e) </w:t>
      </w:r>
      <w:r>
        <w:rPr>
          <w:rFonts w:ascii="Calibri" w:hAnsi="Calibri"/>
          <w:sz w:val="22"/>
        </w:rPr>
        <w:t>par délibération</w:t>
      </w:r>
      <w:r w:rsidR="00152F6E">
        <w:rPr>
          <w:rFonts w:ascii="Calibri" w:hAnsi="Calibri"/>
          <w:sz w:val="22"/>
        </w:rPr>
        <w:t xml:space="preserve"> n° XXXX-XX </w:t>
      </w:r>
      <w:proofErr w:type="gramStart"/>
      <w:r w:rsidR="00152F6E">
        <w:rPr>
          <w:rFonts w:ascii="Calibri" w:hAnsi="Calibri"/>
          <w:sz w:val="22"/>
        </w:rPr>
        <w:t xml:space="preserve">du </w:t>
      </w:r>
      <w:r>
        <w:rPr>
          <w:rFonts w:ascii="Calibri" w:hAnsi="Calibri"/>
          <w:sz w:val="22"/>
        </w:rPr>
        <w:t xml:space="preserve"> Conseil</w:t>
      </w:r>
      <w:proofErr w:type="gramEnd"/>
      <w:r w:rsidR="003E570E">
        <w:rPr>
          <w:rFonts w:ascii="Calibri" w:hAnsi="Calibri"/>
          <w:sz w:val="22"/>
        </w:rPr>
        <w:t>………………………………………</w:t>
      </w:r>
      <w:r>
        <w:rPr>
          <w:rFonts w:ascii="Calibri" w:hAnsi="Calibri"/>
          <w:sz w:val="22"/>
        </w:rPr>
        <w:t xml:space="preserve"> </w:t>
      </w:r>
      <w:r w:rsidR="003E570E">
        <w:rPr>
          <w:rFonts w:ascii="Calibri" w:hAnsi="Calibri"/>
          <w:sz w:val="22"/>
        </w:rPr>
        <w:t>en date du……………………………..</w:t>
      </w:r>
      <w:r>
        <w:rPr>
          <w:rFonts w:ascii="Calibri" w:hAnsi="Calibri"/>
          <w:sz w:val="22"/>
        </w:rPr>
        <w:t>,</w:t>
      </w:r>
      <w:r w:rsidR="003E570E">
        <w:rPr>
          <w:rFonts w:ascii="Calibri" w:hAnsi="Calibri"/>
          <w:sz w:val="22"/>
        </w:rPr>
        <w:t xml:space="preserve"> </w:t>
      </w:r>
      <w:r w:rsidR="00A16A5C">
        <w:rPr>
          <w:rFonts w:ascii="Calibri" w:hAnsi="Calibri"/>
          <w:sz w:val="22"/>
        </w:rPr>
        <w:t xml:space="preserve">désigné(e), </w:t>
      </w:r>
      <w:r>
        <w:rPr>
          <w:rFonts w:ascii="Calibri" w:hAnsi="Calibri"/>
          <w:sz w:val="22"/>
        </w:rPr>
        <w:t xml:space="preserve">ci-après, la collectivité </w:t>
      </w:r>
      <w:r w:rsidR="003E570E">
        <w:rPr>
          <w:rFonts w:ascii="Calibri" w:hAnsi="Calibri"/>
          <w:sz w:val="22"/>
        </w:rPr>
        <w:t>territoriale ou l’établissement public</w:t>
      </w:r>
      <w:r>
        <w:rPr>
          <w:rFonts w:ascii="Calibri" w:hAnsi="Calibri"/>
          <w:sz w:val="22"/>
        </w:rPr>
        <w:t>.</w:t>
      </w:r>
    </w:p>
    <w:p w:rsidR="00773895" w:rsidRPr="00A56AC6" w:rsidRDefault="00773895" w:rsidP="00AA4417">
      <w:pPr>
        <w:tabs>
          <w:tab w:val="right" w:pos="9354"/>
        </w:tabs>
        <w:spacing w:after="120" w:line="276" w:lineRule="auto"/>
        <w:jc w:val="right"/>
        <w:rPr>
          <w:rFonts w:asciiTheme="minorHAnsi" w:hAnsiTheme="minorHAnsi"/>
          <w:b/>
          <w:sz w:val="22"/>
          <w:szCs w:val="22"/>
        </w:rPr>
      </w:pPr>
      <w:r w:rsidRPr="00A56AC6">
        <w:rPr>
          <w:rFonts w:asciiTheme="minorHAnsi" w:hAnsiTheme="minorHAnsi"/>
          <w:b/>
          <w:sz w:val="22"/>
          <w:szCs w:val="22"/>
        </w:rPr>
        <w:tab/>
        <w:t>d’a</w:t>
      </w:r>
      <w:bookmarkStart w:id="0" w:name="_GoBack"/>
      <w:bookmarkEnd w:id="0"/>
      <w:r w:rsidRPr="00A56AC6">
        <w:rPr>
          <w:rFonts w:asciiTheme="minorHAnsi" w:hAnsiTheme="minorHAnsi"/>
          <w:b/>
          <w:sz w:val="22"/>
          <w:szCs w:val="22"/>
        </w:rPr>
        <w:t>utre part,</w:t>
      </w:r>
    </w:p>
    <w:p w:rsidR="004B4171" w:rsidRDefault="004B4171" w:rsidP="00AA4417">
      <w:pPr>
        <w:spacing w:after="120" w:line="276" w:lineRule="auto"/>
        <w:rPr>
          <w:rFonts w:asciiTheme="minorHAnsi" w:hAnsiTheme="minorHAnsi"/>
          <w:sz w:val="22"/>
          <w:szCs w:val="22"/>
        </w:rPr>
      </w:pPr>
      <w:r>
        <w:rPr>
          <w:rFonts w:asciiTheme="minorHAnsi" w:hAnsiTheme="minorHAnsi"/>
          <w:sz w:val="22"/>
          <w:szCs w:val="22"/>
        </w:rPr>
        <w:br w:type="page"/>
      </w:r>
    </w:p>
    <w:p w:rsidR="00D41640" w:rsidRDefault="00BE72AC" w:rsidP="00D41640">
      <w:pPr>
        <w:spacing w:after="120" w:line="276" w:lineRule="auto"/>
        <w:jc w:val="center"/>
        <w:rPr>
          <w:rFonts w:ascii="Calibri" w:hAnsi="Calibri"/>
          <w:b/>
        </w:rPr>
      </w:pPr>
      <w:r>
        <w:rPr>
          <w:rFonts w:ascii="Calibri" w:hAnsi="Calibri"/>
          <w:b/>
        </w:rPr>
        <w:lastRenderedPageBreak/>
        <w:t>I</w:t>
      </w:r>
      <w:r w:rsidR="00D41640" w:rsidRPr="00194A0C">
        <w:rPr>
          <w:rFonts w:ascii="Calibri" w:hAnsi="Calibri"/>
          <w:b/>
        </w:rPr>
        <w:t>l a été, d’un commun accord, convenu et arrêté ce qui suit :</w:t>
      </w:r>
    </w:p>
    <w:p w:rsidR="00DD7A85" w:rsidRPr="00194A0C" w:rsidRDefault="00DD7A85" w:rsidP="00D41640">
      <w:pPr>
        <w:spacing w:after="120" w:line="276" w:lineRule="auto"/>
        <w:jc w:val="center"/>
        <w:rPr>
          <w:rFonts w:ascii="Calibri" w:hAnsi="Calibri"/>
          <w:b/>
        </w:rPr>
      </w:pPr>
    </w:p>
    <w:p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rsidR="00D41640"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Pr>
          <w:rFonts w:ascii="Calibri" w:hAnsi="Calibri"/>
          <w:sz w:val="22"/>
          <w:szCs w:val="22"/>
        </w:rPr>
        <w:t xml:space="preserve">la </w:t>
      </w:r>
      <w:r w:rsidRPr="00705373">
        <w:rPr>
          <w:rFonts w:ascii="Calibri" w:hAnsi="Calibri"/>
          <w:sz w:val="22"/>
          <w:szCs w:val="22"/>
        </w:rPr>
        <w:t>collectivité</w:t>
      </w:r>
      <w:r w:rsidR="004B4171" w:rsidRPr="00705373">
        <w:rPr>
          <w:rFonts w:ascii="Calibri" w:hAnsi="Calibri"/>
          <w:sz w:val="22"/>
          <w:szCs w:val="22"/>
        </w:rPr>
        <w:t xml:space="preserve"> </w:t>
      </w:r>
      <w:r w:rsidR="00705373" w:rsidRPr="00705373">
        <w:rPr>
          <w:rFonts w:ascii="Calibri" w:hAnsi="Calibri"/>
          <w:sz w:val="22"/>
          <w:szCs w:val="22"/>
        </w:rPr>
        <w:t>ou l’établissement</w:t>
      </w:r>
      <w:r w:rsidR="00705373">
        <w:rPr>
          <w:rFonts w:ascii="Calibri" w:hAnsi="Calibri"/>
          <w:sz w:val="22"/>
          <w:szCs w:val="22"/>
        </w:rPr>
        <w:t xml:space="preserve"> public</w:t>
      </w:r>
      <w:r w:rsidRPr="00194A0C">
        <w:rPr>
          <w:rFonts w:ascii="Calibri" w:hAnsi="Calibri"/>
          <w:sz w:val="22"/>
          <w:szCs w:val="22"/>
        </w:rPr>
        <w:t xml:space="preserve">, les conditions </w:t>
      </w:r>
      <w:r>
        <w:rPr>
          <w:rFonts w:ascii="Calibri" w:hAnsi="Calibri"/>
          <w:sz w:val="22"/>
          <w:szCs w:val="22"/>
        </w:rPr>
        <w:t>d’exercice des mis</w:t>
      </w:r>
      <w:r w:rsidR="00E71455">
        <w:rPr>
          <w:rFonts w:ascii="Calibri" w:hAnsi="Calibri"/>
          <w:sz w:val="22"/>
          <w:szCs w:val="22"/>
        </w:rPr>
        <w:t>sions relatives à la santé,</w:t>
      </w:r>
      <w:r>
        <w:rPr>
          <w:rFonts w:ascii="Calibri" w:hAnsi="Calibri"/>
          <w:sz w:val="22"/>
          <w:szCs w:val="22"/>
        </w:rPr>
        <w:t xml:space="preserve"> sécurité</w:t>
      </w:r>
      <w:r w:rsidR="00E71455">
        <w:rPr>
          <w:rFonts w:ascii="Calibri" w:hAnsi="Calibri"/>
          <w:sz w:val="22"/>
          <w:szCs w:val="22"/>
        </w:rPr>
        <w:t xml:space="preserve"> et qualité de vie</w:t>
      </w:r>
      <w:r>
        <w:rPr>
          <w:rFonts w:ascii="Calibri" w:hAnsi="Calibri"/>
          <w:sz w:val="22"/>
          <w:szCs w:val="22"/>
        </w:rPr>
        <w:t xml:space="preserve"> au travail assurées par le </w:t>
      </w:r>
      <w:r>
        <w:rPr>
          <w:rFonts w:ascii="Calibri" w:hAnsi="Calibri"/>
          <w:sz w:val="22"/>
        </w:rPr>
        <w:t xml:space="preserve">Centre de Gestion </w:t>
      </w:r>
      <w:r w:rsidR="00692914">
        <w:rPr>
          <w:rFonts w:ascii="Calibri" w:hAnsi="Calibri"/>
          <w:sz w:val="22"/>
          <w:szCs w:val="22"/>
        </w:rPr>
        <w:t>à son profit et notamment sur les aspects ergonomie au travail, psychologie du travail et mission d’inspection en santé sécurité au travail.</w:t>
      </w:r>
    </w:p>
    <w:p w:rsidR="00D41640" w:rsidRPr="00194A0C"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Cette </w:t>
      </w:r>
      <w:r>
        <w:rPr>
          <w:rFonts w:ascii="Calibri" w:hAnsi="Calibri"/>
          <w:sz w:val="22"/>
          <w:szCs w:val="22"/>
        </w:rPr>
        <w:t>collaboration</w:t>
      </w:r>
      <w:r w:rsidRPr="00194A0C">
        <w:rPr>
          <w:rFonts w:ascii="Calibri" w:hAnsi="Calibri"/>
          <w:sz w:val="22"/>
          <w:szCs w:val="22"/>
        </w:rPr>
        <w:t xml:space="preserve"> a pour finalité :</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prévenir les risques professionnels,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les conditions de travail de tous les agents,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la prise en charge des agents en difficulté,</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favoriser les échanges d’expérience entre les employeurs,</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9F7B32" w:rsidRPr="00786999">
        <w:rPr>
          <w:rFonts w:ascii="Calibri" w:hAnsi="Calibri"/>
          <w:i/>
          <w:sz w:val="22"/>
          <w:szCs w:val="22"/>
        </w:rPr>
        <w:t>’élaborer</w:t>
      </w:r>
      <w:r w:rsidR="00D41640" w:rsidRPr="00786999">
        <w:rPr>
          <w:rFonts w:ascii="Calibri" w:hAnsi="Calibri"/>
          <w:i/>
          <w:sz w:val="22"/>
          <w:szCs w:val="22"/>
        </w:rPr>
        <w:t xml:space="preserve"> des </w:t>
      </w:r>
      <w:r w:rsidR="00D41640">
        <w:rPr>
          <w:rFonts w:ascii="Calibri" w:hAnsi="Calibri"/>
          <w:i/>
          <w:sz w:val="22"/>
          <w:szCs w:val="22"/>
        </w:rPr>
        <w:t>modalités</w:t>
      </w:r>
      <w:r w:rsidR="00D41640" w:rsidRPr="00786999">
        <w:rPr>
          <w:rFonts w:ascii="Calibri" w:hAnsi="Calibri"/>
          <w:i/>
          <w:sz w:val="22"/>
          <w:szCs w:val="22"/>
        </w:rPr>
        <w:t xml:space="preserve"> et dispositifs communs en matière de gestion des emplois pour intégrer ou réintégrer l’agent au cœur de </w:t>
      </w:r>
      <w:r w:rsidR="00D41640">
        <w:rPr>
          <w:rFonts w:ascii="Calibri" w:hAnsi="Calibri"/>
          <w:i/>
          <w:sz w:val="22"/>
          <w:szCs w:val="22"/>
        </w:rPr>
        <w:t>l’établissement</w:t>
      </w:r>
      <w:r w:rsidR="00D41640" w:rsidRPr="00786999">
        <w:rPr>
          <w:rFonts w:ascii="Calibri" w:hAnsi="Calibri"/>
          <w:i/>
          <w:sz w:val="22"/>
          <w:szCs w:val="22"/>
        </w:rPr>
        <w:t>,</w:t>
      </w:r>
    </w:p>
    <w:p w:rsidR="00D41640" w:rsidRDefault="003E570E"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 d</w:t>
      </w:r>
      <w:r w:rsidR="009F7B32" w:rsidRPr="00255486">
        <w:rPr>
          <w:rFonts w:ascii="Calibri" w:hAnsi="Calibri"/>
          <w:i/>
          <w:sz w:val="22"/>
          <w:szCs w:val="22"/>
        </w:rPr>
        <w:t>e</w:t>
      </w:r>
      <w:r w:rsidR="00D41640" w:rsidRPr="00255486">
        <w:rPr>
          <w:rFonts w:ascii="Calibri" w:hAnsi="Calibri"/>
          <w:i/>
          <w:sz w:val="22"/>
          <w:szCs w:val="22"/>
        </w:rPr>
        <w:t xml:space="preserve"> maîtriser les coûts directs et indirects engendrés par l’absentéisme</w:t>
      </w:r>
      <w:r w:rsidR="00E71455">
        <w:rPr>
          <w:rFonts w:ascii="Calibri" w:hAnsi="Calibri"/>
          <w:i/>
          <w:sz w:val="22"/>
          <w:szCs w:val="22"/>
        </w:rPr>
        <w:t>,</w:t>
      </w:r>
    </w:p>
    <w:p w:rsidR="00E71455"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d</w:t>
      </w:r>
      <w:r w:rsidR="00E71455">
        <w:rPr>
          <w:rFonts w:ascii="Calibri" w:hAnsi="Calibri"/>
          <w:i/>
          <w:sz w:val="22"/>
          <w:szCs w:val="22"/>
        </w:rPr>
        <w:t>e développer une culture de la qualité de vie au travail.</w:t>
      </w:r>
    </w:p>
    <w:p w:rsidR="00300E96" w:rsidRPr="001C5821" w:rsidRDefault="00300E96" w:rsidP="00300E96">
      <w:pPr>
        <w:widowControl w:val="0"/>
        <w:autoSpaceDE w:val="0"/>
        <w:autoSpaceDN w:val="0"/>
        <w:adjustRightInd w:val="0"/>
        <w:spacing w:after="120" w:line="276" w:lineRule="auto"/>
        <w:ind w:left="1420"/>
        <w:jc w:val="both"/>
        <w:rPr>
          <w:rFonts w:ascii="Calibri" w:hAnsi="Calibri"/>
          <w:i/>
          <w:sz w:val="22"/>
          <w:szCs w:val="22"/>
        </w:rPr>
      </w:pPr>
    </w:p>
    <w:p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 FONCTIONNEMENT DE L’EQUIPE PLURIDISCIPLINAIRE DU CENTRE DE GESTION</w:t>
      </w:r>
    </w:p>
    <w:p w:rsidR="00D41640" w:rsidRPr="003A7CB0" w:rsidRDefault="00D41640" w:rsidP="001E05B3">
      <w:pPr>
        <w:pStyle w:val="Paragraphedeliste"/>
        <w:widowControl w:val="0"/>
        <w:numPr>
          <w:ilvl w:val="0"/>
          <w:numId w:val="17"/>
        </w:numPr>
        <w:autoSpaceDE w:val="0"/>
        <w:autoSpaceDN w:val="0"/>
        <w:spacing w:after="120" w:line="276" w:lineRule="auto"/>
        <w:ind w:left="1843" w:right="144" w:hanging="425"/>
        <w:jc w:val="both"/>
        <w:rPr>
          <w:rFonts w:ascii="Calibri" w:hAnsi="Calibri" w:cs="Arial"/>
          <w:bCs/>
          <w:sz w:val="22"/>
          <w:szCs w:val="22"/>
          <w:u w:val="single"/>
        </w:rPr>
      </w:pPr>
      <w:r w:rsidRPr="003A7CB0">
        <w:rPr>
          <w:rFonts w:ascii="Calibri" w:hAnsi="Calibri" w:cs="Arial"/>
          <w:bCs/>
          <w:sz w:val="22"/>
          <w:szCs w:val="22"/>
          <w:u w:val="single"/>
        </w:rPr>
        <w:t>L’équipe pluridisciplinaire</w:t>
      </w:r>
      <w:r w:rsidR="00C8312A">
        <w:rPr>
          <w:rFonts w:ascii="Calibri" w:hAnsi="Calibri" w:cs="Arial"/>
          <w:bCs/>
          <w:sz w:val="22"/>
          <w:szCs w:val="22"/>
          <w:u w:val="single"/>
        </w:rPr>
        <w:t xml:space="preserve"> en santé au travail</w:t>
      </w:r>
    </w:p>
    <w:p w:rsidR="00D41640" w:rsidRPr="0036648E" w:rsidRDefault="00D41640" w:rsidP="00D41640">
      <w:pPr>
        <w:spacing w:after="120" w:line="276" w:lineRule="auto"/>
        <w:jc w:val="both"/>
        <w:rPr>
          <w:rFonts w:ascii="Calibri" w:hAnsi="Calibri"/>
          <w:sz w:val="22"/>
          <w:szCs w:val="22"/>
        </w:rPr>
      </w:pPr>
      <w:r w:rsidRPr="00194A0C">
        <w:rPr>
          <w:rFonts w:ascii="Calibri" w:hAnsi="Calibri"/>
          <w:sz w:val="22"/>
          <w:szCs w:val="22"/>
        </w:rPr>
        <w:t xml:space="preserve">L’équipe pluridisciplinaire </w:t>
      </w:r>
      <w:r>
        <w:rPr>
          <w:rFonts w:ascii="Calibri" w:hAnsi="Calibri"/>
          <w:sz w:val="22"/>
          <w:szCs w:val="22"/>
        </w:rPr>
        <w:t>chargée d’exercer les missions relatives à la santé</w:t>
      </w:r>
      <w:r w:rsidR="00692914">
        <w:rPr>
          <w:rFonts w:ascii="Calibri" w:hAnsi="Calibri"/>
          <w:sz w:val="22"/>
          <w:szCs w:val="22"/>
        </w:rPr>
        <w:t xml:space="preserve"> et sécurité au travail pour le compte des collectivités non obligatoirement affiliés au Centre de Gestion comp</w:t>
      </w:r>
      <w:r w:rsidR="003E570E">
        <w:rPr>
          <w:rFonts w:ascii="Calibri" w:hAnsi="Calibri"/>
          <w:sz w:val="22"/>
          <w:szCs w:val="22"/>
        </w:rPr>
        <w:t>rend un agent</w:t>
      </w:r>
      <w:r w:rsidR="00A63A64">
        <w:rPr>
          <w:rFonts w:ascii="Calibri" w:hAnsi="Calibri"/>
          <w:sz w:val="22"/>
          <w:szCs w:val="22"/>
        </w:rPr>
        <w:t xml:space="preserve"> chargé</w:t>
      </w:r>
      <w:r>
        <w:rPr>
          <w:rFonts w:ascii="Calibri" w:hAnsi="Calibri"/>
          <w:sz w:val="22"/>
          <w:szCs w:val="22"/>
        </w:rPr>
        <w:t xml:space="preserve"> de la fonction d’insp</w:t>
      </w:r>
      <w:r w:rsidR="00E71455">
        <w:rPr>
          <w:rFonts w:ascii="Calibri" w:hAnsi="Calibri"/>
          <w:sz w:val="22"/>
          <w:szCs w:val="22"/>
        </w:rPr>
        <w:t>e</w:t>
      </w:r>
      <w:r w:rsidR="00A63A64">
        <w:rPr>
          <w:rFonts w:ascii="Calibri" w:hAnsi="Calibri"/>
          <w:sz w:val="22"/>
          <w:szCs w:val="22"/>
        </w:rPr>
        <w:t>ction (ACFI), un ergonome, des</w:t>
      </w:r>
      <w:r w:rsidRPr="00194A0C">
        <w:rPr>
          <w:rFonts w:ascii="Calibri" w:hAnsi="Calibri"/>
          <w:sz w:val="22"/>
          <w:szCs w:val="22"/>
        </w:rPr>
        <w:t xml:space="preserve"> psychologue</w:t>
      </w:r>
      <w:r>
        <w:rPr>
          <w:rFonts w:ascii="Calibri" w:hAnsi="Calibri"/>
          <w:sz w:val="22"/>
          <w:szCs w:val="22"/>
        </w:rPr>
        <w:t>s</w:t>
      </w:r>
      <w:r w:rsidR="00692914">
        <w:rPr>
          <w:rFonts w:ascii="Calibri" w:hAnsi="Calibri"/>
          <w:sz w:val="22"/>
          <w:szCs w:val="22"/>
        </w:rPr>
        <w:t xml:space="preserve">. </w:t>
      </w:r>
      <w:r w:rsidRPr="0036648E">
        <w:rPr>
          <w:rFonts w:ascii="Calibri" w:hAnsi="Calibri"/>
          <w:sz w:val="22"/>
          <w:szCs w:val="22"/>
        </w:rPr>
        <w:t xml:space="preserve">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Pr>
          <w:rFonts w:ascii="Calibri" w:hAnsi="Calibri"/>
          <w:sz w:val="22"/>
          <w:szCs w:val="22"/>
        </w:rPr>
        <w:t xml:space="preserve">la </w:t>
      </w:r>
      <w:r w:rsidRPr="00705373">
        <w:rPr>
          <w:rFonts w:ascii="Calibri" w:hAnsi="Calibri"/>
          <w:sz w:val="22"/>
          <w:szCs w:val="22"/>
        </w:rPr>
        <w:t xml:space="preserve">collectivité </w:t>
      </w:r>
      <w:r w:rsidR="00705373" w:rsidRPr="00705373">
        <w:rPr>
          <w:rFonts w:ascii="Calibri" w:hAnsi="Calibri"/>
          <w:sz w:val="22"/>
          <w:szCs w:val="22"/>
        </w:rPr>
        <w:t>territoriale ou l’établissement</w:t>
      </w:r>
      <w:r w:rsidR="00705373">
        <w:rPr>
          <w:rFonts w:ascii="Calibri" w:hAnsi="Calibri"/>
          <w:sz w:val="22"/>
          <w:szCs w:val="22"/>
        </w:rPr>
        <w:t xml:space="preserve"> public</w:t>
      </w:r>
      <w:r w:rsidRPr="0036648E">
        <w:rPr>
          <w:rFonts w:ascii="Calibri" w:hAnsi="Calibri"/>
          <w:sz w:val="22"/>
          <w:szCs w:val="22"/>
        </w:rPr>
        <w:t>, en ce qui concerne :</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l</w:t>
      </w:r>
      <w:r w:rsidRPr="00DD4AC4">
        <w:rPr>
          <w:rFonts w:ascii="Calibri" w:hAnsi="Calibri"/>
          <w:i/>
          <w:sz w:val="22"/>
          <w:szCs w:val="22"/>
        </w:rPr>
        <w:t>’adaptation</w:t>
      </w:r>
      <w:r w:rsidR="00D41640" w:rsidRPr="00DD4AC4">
        <w:rPr>
          <w:rFonts w:ascii="Calibri" w:hAnsi="Calibri"/>
          <w:i/>
          <w:sz w:val="22"/>
          <w:szCs w:val="22"/>
        </w:rPr>
        <w:t xml:space="preserve"> et l’aménagement des postes, des techniques et des rythmes de travail à la physiologie humaine,</w:t>
      </w:r>
    </w:p>
    <w:p w:rsidR="00D41640" w:rsidRPr="00DD4AC4"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l</w:t>
      </w:r>
      <w:r w:rsidRPr="00DD4AC4">
        <w:rPr>
          <w:rFonts w:ascii="Calibri" w:hAnsi="Calibri"/>
          <w:i/>
          <w:sz w:val="22"/>
          <w:szCs w:val="22"/>
        </w:rPr>
        <w:t>a</w:t>
      </w:r>
      <w:r w:rsidR="00D41640" w:rsidRPr="00DD4AC4">
        <w:rPr>
          <w:rFonts w:ascii="Calibri" w:hAnsi="Calibri"/>
          <w:i/>
          <w:sz w:val="22"/>
          <w:szCs w:val="22"/>
        </w:rPr>
        <w:t xml:space="preserve"> protection des agents contre l'ensemble des nuisances et des risques d'accidents de service ou de maladie professionnelle ou à caractère professionnel,</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3E570E">
        <w:rPr>
          <w:rFonts w:ascii="Calibri" w:hAnsi="Calibri"/>
          <w:i/>
          <w:sz w:val="22"/>
          <w:szCs w:val="22"/>
        </w:rPr>
        <w:t xml:space="preserve"> l</w:t>
      </w:r>
      <w:r w:rsidRPr="00786999">
        <w:rPr>
          <w:rFonts w:ascii="Calibri" w:hAnsi="Calibri"/>
          <w:i/>
          <w:sz w:val="22"/>
          <w:szCs w:val="22"/>
        </w:rPr>
        <w:t>’accompagnement</w:t>
      </w:r>
      <w:r w:rsidR="00D41640" w:rsidRPr="00786999">
        <w:rPr>
          <w:rFonts w:ascii="Calibri" w:hAnsi="Calibri"/>
          <w:i/>
          <w:sz w:val="22"/>
          <w:szCs w:val="22"/>
        </w:rPr>
        <w:t xml:space="preserve"> psychosocial des agents en difficulté physique et/ou psychique,</w:t>
      </w:r>
    </w:p>
    <w:p w:rsidR="00D41640" w:rsidRDefault="00D41640" w:rsidP="00D41640">
      <w:pPr>
        <w:spacing w:after="120" w:line="276" w:lineRule="auto"/>
        <w:ind w:right="144"/>
        <w:jc w:val="both"/>
        <w:rPr>
          <w:rFonts w:ascii="Calibri" w:hAnsi="Calibri"/>
          <w:sz w:val="22"/>
          <w:szCs w:val="22"/>
        </w:rPr>
      </w:pPr>
      <w:r w:rsidRPr="0036648E">
        <w:rPr>
          <w:rFonts w:ascii="Calibri" w:hAnsi="Calibri"/>
          <w:sz w:val="22"/>
          <w:szCs w:val="22"/>
        </w:rPr>
        <w:t xml:space="preserve">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Pr>
          <w:rFonts w:ascii="Calibri" w:hAnsi="Calibri"/>
          <w:sz w:val="22"/>
          <w:szCs w:val="22"/>
        </w:rPr>
        <w:t>l’autorité territoriale</w:t>
      </w:r>
      <w:r w:rsidRPr="00194A0C">
        <w:rPr>
          <w:rFonts w:ascii="Calibri" w:hAnsi="Calibri"/>
          <w:sz w:val="22"/>
          <w:szCs w:val="22"/>
        </w:rPr>
        <w:t xml:space="preserve"> pour mettr</w:t>
      </w:r>
      <w:r w:rsidR="006245B1">
        <w:rPr>
          <w:rFonts w:ascii="Calibri" w:hAnsi="Calibri"/>
          <w:sz w:val="22"/>
          <w:szCs w:val="22"/>
        </w:rPr>
        <w:t>e en œuvre les démarches qu’elle</w:t>
      </w:r>
      <w:r w:rsidRPr="00194A0C">
        <w:rPr>
          <w:rFonts w:ascii="Calibri" w:hAnsi="Calibri"/>
          <w:sz w:val="22"/>
          <w:szCs w:val="22"/>
        </w:rPr>
        <w:t xml:space="preserve"> estime nécessaire dans les </w:t>
      </w:r>
      <w:r w:rsidR="00E71455">
        <w:rPr>
          <w:rFonts w:ascii="Calibri" w:hAnsi="Calibri"/>
          <w:sz w:val="22"/>
          <w:szCs w:val="22"/>
        </w:rPr>
        <w:t>domaines de la santé, sécurité et qualité de vie au travail.</w:t>
      </w:r>
    </w:p>
    <w:p w:rsidR="00991565" w:rsidRDefault="00991565" w:rsidP="00D41640">
      <w:pPr>
        <w:spacing w:after="120" w:line="276" w:lineRule="auto"/>
        <w:ind w:right="144"/>
        <w:jc w:val="both"/>
        <w:rPr>
          <w:rFonts w:ascii="Calibri" w:hAnsi="Calibri"/>
          <w:sz w:val="22"/>
          <w:szCs w:val="22"/>
        </w:rPr>
      </w:pPr>
      <w:r>
        <w:rPr>
          <w:rFonts w:ascii="Calibri" w:hAnsi="Calibri"/>
          <w:sz w:val="22"/>
          <w:szCs w:val="22"/>
        </w:rPr>
        <w:t xml:space="preserve">La mission d’un membre de l’équipe pluridisciplinaire est toujours </w:t>
      </w:r>
      <w:r w:rsidR="00042CF6">
        <w:rPr>
          <w:rFonts w:ascii="Calibri" w:hAnsi="Calibri"/>
          <w:sz w:val="22"/>
          <w:szCs w:val="22"/>
        </w:rPr>
        <w:t>centrée</w:t>
      </w:r>
      <w:r>
        <w:rPr>
          <w:rFonts w:ascii="Calibri" w:hAnsi="Calibri"/>
          <w:sz w:val="22"/>
          <w:szCs w:val="22"/>
        </w:rPr>
        <w:t xml:space="preserve"> sur le travailleur et ce en application du décret </w:t>
      </w:r>
      <w:r w:rsidR="003E570E">
        <w:rPr>
          <w:rFonts w:ascii="Calibri" w:hAnsi="Calibri"/>
          <w:sz w:val="22"/>
          <w:szCs w:val="22"/>
        </w:rPr>
        <w:t xml:space="preserve">n° </w:t>
      </w:r>
      <w:r>
        <w:rPr>
          <w:rFonts w:ascii="Calibri" w:hAnsi="Calibri"/>
          <w:sz w:val="22"/>
          <w:szCs w:val="22"/>
        </w:rPr>
        <w:t>85-603 du 10 juin 1985 modifié.</w:t>
      </w:r>
    </w:p>
    <w:p w:rsidR="00D41640" w:rsidRPr="00705373" w:rsidRDefault="00D41640" w:rsidP="001E05B3">
      <w:pPr>
        <w:pStyle w:val="Paragraphedeliste"/>
        <w:numPr>
          <w:ilvl w:val="0"/>
          <w:numId w:val="17"/>
        </w:numPr>
        <w:spacing w:after="120" w:line="276" w:lineRule="auto"/>
        <w:ind w:left="1843" w:right="144" w:hanging="427"/>
        <w:jc w:val="both"/>
        <w:rPr>
          <w:rFonts w:ascii="Calibri" w:hAnsi="Calibri" w:cs="Arial"/>
          <w:sz w:val="22"/>
          <w:szCs w:val="22"/>
          <w:u w:val="single"/>
        </w:rPr>
      </w:pPr>
      <w:r w:rsidRPr="003A7CB0">
        <w:rPr>
          <w:rFonts w:ascii="Calibri" w:hAnsi="Calibri" w:cs="Arial"/>
          <w:bCs/>
          <w:sz w:val="22"/>
          <w:szCs w:val="22"/>
          <w:u w:val="single"/>
        </w:rPr>
        <w:t>Apport d’expertise au sein du C</w:t>
      </w:r>
      <w:r w:rsidR="00C8312A">
        <w:rPr>
          <w:rFonts w:ascii="Calibri" w:hAnsi="Calibri" w:cs="Arial"/>
          <w:sz w:val="22"/>
          <w:szCs w:val="22"/>
          <w:u w:val="single"/>
        </w:rPr>
        <w:t xml:space="preserve">ST/FSSSCT </w:t>
      </w:r>
      <w:r w:rsidRPr="003A7CB0">
        <w:rPr>
          <w:rFonts w:ascii="Calibri" w:hAnsi="Calibri" w:cs="Arial"/>
          <w:sz w:val="22"/>
          <w:szCs w:val="22"/>
          <w:u w:val="single"/>
        </w:rPr>
        <w:t xml:space="preserve">de </w:t>
      </w:r>
      <w:r w:rsidR="003A7CB0" w:rsidRPr="00705373">
        <w:rPr>
          <w:rFonts w:ascii="Calibri" w:hAnsi="Calibri" w:cs="Arial"/>
          <w:sz w:val="22"/>
          <w:szCs w:val="22"/>
          <w:u w:val="single"/>
        </w:rPr>
        <w:t xml:space="preserve">la </w:t>
      </w:r>
      <w:r w:rsidR="00705373" w:rsidRPr="00705373">
        <w:rPr>
          <w:rFonts w:ascii="Calibri" w:hAnsi="Calibri"/>
          <w:sz w:val="22"/>
          <w:szCs w:val="22"/>
          <w:u w:val="single"/>
        </w:rPr>
        <w:t>collectivité territoriale ou de l’établissement public</w:t>
      </w:r>
    </w:p>
    <w:p w:rsidR="00E71455" w:rsidRDefault="00692914" w:rsidP="00D41640">
      <w:pPr>
        <w:spacing w:after="120" w:line="276" w:lineRule="auto"/>
        <w:jc w:val="both"/>
        <w:rPr>
          <w:rFonts w:ascii="Calibri" w:hAnsi="Calibri"/>
          <w:sz w:val="22"/>
          <w:szCs w:val="22"/>
        </w:rPr>
      </w:pPr>
      <w:r>
        <w:rPr>
          <w:rFonts w:ascii="Calibri" w:hAnsi="Calibri"/>
          <w:sz w:val="22"/>
          <w:szCs w:val="22"/>
        </w:rPr>
        <w:t>L</w:t>
      </w:r>
      <w:r w:rsidR="00D41640">
        <w:rPr>
          <w:rFonts w:ascii="Calibri" w:hAnsi="Calibri"/>
          <w:sz w:val="22"/>
          <w:szCs w:val="22"/>
        </w:rPr>
        <w:t>es agents chargés de la fonction d’inspection (ACFI)</w:t>
      </w:r>
      <w:r w:rsidR="00D41640" w:rsidRPr="00194A0C">
        <w:rPr>
          <w:rFonts w:ascii="Calibri" w:hAnsi="Calibri"/>
          <w:sz w:val="22"/>
          <w:szCs w:val="22"/>
        </w:rPr>
        <w:t xml:space="preserve"> et le</w:t>
      </w:r>
      <w:r w:rsidR="00E71455">
        <w:rPr>
          <w:rFonts w:ascii="Calibri" w:hAnsi="Calibri"/>
          <w:sz w:val="22"/>
          <w:szCs w:val="22"/>
        </w:rPr>
        <w:t>s</w:t>
      </w:r>
      <w:r w:rsidR="00D41640" w:rsidRPr="00194A0C">
        <w:rPr>
          <w:rFonts w:ascii="Calibri" w:hAnsi="Calibri"/>
          <w:sz w:val="22"/>
          <w:szCs w:val="22"/>
        </w:rPr>
        <w:t xml:space="preserve"> psychologue</w:t>
      </w:r>
      <w:r w:rsidR="00E71455">
        <w:rPr>
          <w:rFonts w:ascii="Calibri" w:hAnsi="Calibri"/>
          <w:sz w:val="22"/>
          <w:szCs w:val="22"/>
        </w:rPr>
        <w:t>s</w:t>
      </w:r>
      <w:r w:rsidR="00D41640" w:rsidRPr="00194A0C">
        <w:rPr>
          <w:rFonts w:ascii="Calibri" w:hAnsi="Calibri"/>
          <w:sz w:val="22"/>
          <w:szCs w:val="22"/>
        </w:rPr>
        <w:t xml:space="preserve"> du travail peuvent, chacun pour ce qui le concerne, participer dans la mesure de </w:t>
      </w:r>
      <w:r w:rsidR="00D41640">
        <w:rPr>
          <w:rFonts w:ascii="Calibri" w:hAnsi="Calibri"/>
          <w:sz w:val="22"/>
          <w:szCs w:val="22"/>
        </w:rPr>
        <w:t xml:space="preserve">leur </w:t>
      </w:r>
      <w:r w:rsidR="00E71455">
        <w:rPr>
          <w:rFonts w:ascii="Calibri" w:hAnsi="Calibri"/>
          <w:sz w:val="22"/>
          <w:szCs w:val="22"/>
        </w:rPr>
        <w:t xml:space="preserve">disponibilité aux réunions de la </w:t>
      </w:r>
      <w:r w:rsidR="003E570E">
        <w:rPr>
          <w:rFonts w:ascii="Calibri" w:hAnsi="Calibri"/>
          <w:sz w:val="22"/>
          <w:szCs w:val="22"/>
        </w:rPr>
        <w:t>F</w:t>
      </w:r>
      <w:r w:rsidR="00E71455">
        <w:rPr>
          <w:rFonts w:ascii="Calibri" w:hAnsi="Calibri"/>
          <w:sz w:val="22"/>
          <w:szCs w:val="22"/>
        </w:rPr>
        <w:t xml:space="preserve">ormation </w:t>
      </w:r>
      <w:r w:rsidR="003E570E">
        <w:rPr>
          <w:rFonts w:ascii="Calibri" w:hAnsi="Calibri"/>
          <w:sz w:val="22"/>
          <w:szCs w:val="22"/>
        </w:rPr>
        <w:t>S</w:t>
      </w:r>
      <w:r w:rsidR="00E71455">
        <w:rPr>
          <w:rFonts w:ascii="Calibri" w:hAnsi="Calibri"/>
          <w:sz w:val="22"/>
          <w:szCs w:val="22"/>
        </w:rPr>
        <w:t xml:space="preserve">pécialisée en </w:t>
      </w:r>
      <w:r w:rsidR="003E570E">
        <w:rPr>
          <w:rFonts w:ascii="Calibri" w:hAnsi="Calibri"/>
          <w:sz w:val="22"/>
          <w:szCs w:val="22"/>
        </w:rPr>
        <w:t>S</w:t>
      </w:r>
      <w:r w:rsidR="00E71455">
        <w:rPr>
          <w:rFonts w:ascii="Calibri" w:hAnsi="Calibri"/>
          <w:sz w:val="22"/>
          <w:szCs w:val="22"/>
        </w:rPr>
        <w:t xml:space="preserve">anté </w:t>
      </w:r>
      <w:r w:rsidR="003E570E">
        <w:rPr>
          <w:rFonts w:ascii="Calibri" w:hAnsi="Calibri"/>
          <w:sz w:val="22"/>
          <w:szCs w:val="22"/>
        </w:rPr>
        <w:t>S</w:t>
      </w:r>
      <w:r w:rsidR="00E71455">
        <w:rPr>
          <w:rFonts w:ascii="Calibri" w:hAnsi="Calibri"/>
          <w:sz w:val="22"/>
          <w:szCs w:val="22"/>
        </w:rPr>
        <w:t xml:space="preserve">écurité et </w:t>
      </w:r>
      <w:r w:rsidR="003E570E">
        <w:rPr>
          <w:rFonts w:ascii="Calibri" w:hAnsi="Calibri"/>
          <w:sz w:val="22"/>
          <w:szCs w:val="22"/>
        </w:rPr>
        <w:t>Conditions de T</w:t>
      </w:r>
      <w:r w:rsidR="00E71455">
        <w:rPr>
          <w:rFonts w:ascii="Calibri" w:hAnsi="Calibri"/>
          <w:sz w:val="22"/>
          <w:szCs w:val="22"/>
        </w:rPr>
        <w:t xml:space="preserve">ravail ou à défaut aux réunions du </w:t>
      </w:r>
      <w:r w:rsidR="003E570E">
        <w:rPr>
          <w:rFonts w:ascii="Calibri" w:hAnsi="Calibri"/>
          <w:sz w:val="22"/>
          <w:szCs w:val="22"/>
        </w:rPr>
        <w:t>C</w:t>
      </w:r>
      <w:r w:rsidR="00E71455">
        <w:rPr>
          <w:rFonts w:ascii="Calibri" w:hAnsi="Calibri"/>
          <w:sz w:val="22"/>
          <w:szCs w:val="22"/>
        </w:rPr>
        <w:t>omité social territorial.</w:t>
      </w:r>
    </w:p>
    <w:p w:rsidR="00692914" w:rsidRDefault="00692914" w:rsidP="00E60E46">
      <w:pPr>
        <w:spacing w:after="120" w:line="276" w:lineRule="auto"/>
        <w:jc w:val="both"/>
        <w:rPr>
          <w:rFonts w:ascii="Calibri" w:hAnsi="Calibri"/>
          <w:sz w:val="22"/>
          <w:szCs w:val="22"/>
        </w:rPr>
      </w:pPr>
    </w:p>
    <w:p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lastRenderedPageBreak/>
        <w:t xml:space="preserve">ARTICLE </w:t>
      </w:r>
      <w:r>
        <w:rPr>
          <w:rFonts w:ascii="Calibri" w:hAnsi="Calibri"/>
          <w:b/>
          <w:sz w:val="22"/>
          <w:szCs w:val="22"/>
          <w:u w:val="single"/>
        </w:rPr>
        <w:t>3</w:t>
      </w:r>
      <w:r w:rsidRPr="00E60E46">
        <w:rPr>
          <w:rFonts w:ascii="Calibri" w:hAnsi="Calibri"/>
          <w:b/>
          <w:sz w:val="22"/>
          <w:szCs w:val="22"/>
        </w:rPr>
        <w:t> : MOYENS MIS EN ŒUVRE PAR LE CENTRE DE GESTION AU PROFIT DE LA COLLECTIVITÉ LOCALE</w:t>
      </w:r>
    </w:p>
    <w:p w:rsidR="00D41640" w:rsidRPr="00904FEB" w:rsidRDefault="00D41640" w:rsidP="00E53185">
      <w:pPr>
        <w:pStyle w:val="Paragraphedeliste"/>
        <w:numPr>
          <w:ilvl w:val="0"/>
          <w:numId w:val="22"/>
        </w:numPr>
        <w:spacing w:after="120" w:line="276" w:lineRule="auto"/>
        <w:ind w:left="1843" w:right="144" w:hanging="425"/>
        <w:jc w:val="both"/>
        <w:rPr>
          <w:rFonts w:ascii="Calibri" w:hAnsi="Calibri" w:cs="Arial"/>
          <w:sz w:val="22"/>
          <w:szCs w:val="22"/>
          <w:u w:val="single"/>
        </w:rPr>
      </w:pPr>
      <w:r w:rsidRPr="00904FEB">
        <w:rPr>
          <w:rFonts w:ascii="Calibri" w:hAnsi="Calibri" w:cs="Arial"/>
          <w:bCs/>
          <w:sz w:val="22"/>
          <w:szCs w:val="22"/>
          <w:u w:val="single"/>
        </w:rPr>
        <w:t xml:space="preserve">Les agents </w:t>
      </w:r>
      <w:r w:rsidRPr="00904FEB">
        <w:rPr>
          <w:rFonts w:ascii="Calibri" w:hAnsi="Calibri"/>
          <w:sz w:val="22"/>
          <w:szCs w:val="22"/>
          <w:u w:val="single"/>
        </w:rPr>
        <w:t>chargés de</w:t>
      </w:r>
      <w:r w:rsidR="00991565">
        <w:rPr>
          <w:rFonts w:ascii="Calibri" w:hAnsi="Calibri"/>
          <w:sz w:val="22"/>
          <w:szCs w:val="22"/>
          <w:u w:val="single"/>
        </w:rPr>
        <w:t xml:space="preserve"> la f</w:t>
      </w:r>
      <w:r w:rsidR="009F7B32">
        <w:rPr>
          <w:rFonts w:ascii="Calibri" w:hAnsi="Calibri"/>
          <w:sz w:val="22"/>
          <w:szCs w:val="22"/>
          <w:u w:val="single"/>
        </w:rPr>
        <w:t>onction d’inspection</w:t>
      </w:r>
    </w:p>
    <w:p w:rsidR="00D41640" w:rsidRPr="005B1C12" w:rsidRDefault="00D41640" w:rsidP="00D41640">
      <w:pPr>
        <w:spacing w:after="120" w:line="276" w:lineRule="auto"/>
        <w:jc w:val="both"/>
        <w:rPr>
          <w:rFonts w:ascii="Calibri" w:hAnsi="Calibri"/>
          <w:sz w:val="22"/>
          <w:szCs w:val="22"/>
        </w:rPr>
      </w:pPr>
      <w:r w:rsidRPr="008741F5">
        <w:rPr>
          <w:rFonts w:ascii="Calibri" w:hAnsi="Calibri"/>
          <w:sz w:val="22"/>
          <w:szCs w:val="22"/>
        </w:rPr>
        <w:t>La mission d’inspection</w:t>
      </w:r>
      <w:r w:rsidR="000720CB">
        <w:rPr>
          <w:rFonts w:ascii="Calibri" w:hAnsi="Calibri"/>
          <w:sz w:val="22"/>
          <w:szCs w:val="22"/>
        </w:rPr>
        <w:t xml:space="preserve"> en santé et sécurité au travail</w:t>
      </w:r>
      <w:r w:rsidRPr="005B1C12">
        <w:rPr>
          <w:rFonts w:ascii="Calibri" w:hAnsi="Calibri"/>
          <w:sz w:val="22"/>
          <w:szCs w:val="22"/>
        </w:rPr>
        <w:t xml:space="preserve"> </w:t>
      </w:r>
      <w:r w:rsidR="003A7CB0">
        <w:rPr>
          <w:rFonts w:ascii="Calibri" w:hAnsi="Calibri"/>
          <w:sz w:val="22"/>
          <w:szCs w:val="22"/>
        </w:rPr>
        <w:t xml:space="preserve">est confiée à un agent formé du </w:t>
      </w:r>
      <w:r w:rsidR="003A7CB0">
        <w:rPr>
          <w:rFonts w:ascii="Calibri" w:hAnsi="Calibri"/>
          <w:sz w:val="22"/>
        </w:rPr>
        <w:t xml:space="preserve">Centre de Gestion </w:t>
      </w:r>
      <w:r w:rsidRPr="005B1C12">
        <w:rPr>
          <w:rFonts w:ascii="Calibri" w:hAnsi="Calibri"/>
          <w:sz w:val="22"/>
          <w:szCs w:val="22"/>
        </w:rPr>
        <w:t xml:space="preserve">dénommé ACFI. </w:t>
      </w:r>
      <w:r w:rsidRPr="00705373">
        <w:rPr>
          <w:rFonts w:ascii="Calibri" w:hAnsi="Calibri"/>
          <w:sz w:val="22"/>
          <w:szCs w:val="22"/>
        </w:rPr>
        <w:t xml:space="preserve">Les collectivités </w:t>
      </w:r>
      <w:r w:rsidR="00705373" w:rsidRPr="00705373">
        <w:rPr>
          <w:rFonts w:ascii="Calibri" w:hAnsi="Calibri"/>
          <w:sz w:val="22"/>
          <w:szCs w:val="22"/>
        </w:rPr>
        <w:t>territoriales ou les établissements publics</w:t>
      </w:r>
      <w:r w:rsidR="00904FEB" w:rsidRPr="00705373">
        <w:rPr>
          <w:rFonts w:ascii="Calibri" w:hAnsi="Calibri"/>
          <w:sz w:val="22"/>
          <w:szCs w:val="22"/>
        </w:rPr>
        <w:t xml:space="preserve"> </w:t>
      </w:r>
      <w:r w:rsidRPr="00705373">
        <w:rPr>
          <w:rFonts w:ascii="Calibri" w:hAnsi="Calibri"/>
          <w:sz w:val="22"/>
          <w:szCs w:val="22"/>
        </w:rPr>
        <w:t>peuvent recourir</w:t>
      </w:r>
      <w:r w:rsidRPr="005B1C12">
        <w:rPr>
          <w:rFonts w:ascii="Calibri" w:hAnsi="Calibri"/>
          <w:sz w:val="22"/>
          <w:szCs w:val="22"/>
        </w:rPr>
        <w:t xml:space="preserve"> à l’intervention de cet agent</w:t>
      </w:r>
      <w:r w:rsidR="00084C06">
        <w:rPr>
          <w:rFonts w:ascii="Calibri" w:hAnsi="Calibri"/>
          <w:sz w:val="22"/>
          <w:szCs w:val="22"/>
        </w:rPr>
        <w:t xml:space="preserve"> en leur sein</w:t>
      </w:r>
      <w:r w:rsidRPr="005B1C12">
        <w:rPr>
          <w:rFonts w:ascii="Calibri" w:hAnsi="Calibri"/>
          <w:sz w:val="22"/>
          <w:szCs w:val="22"/>
        </w:rPr>
        <w:t xml:space="preserve"> pour assurer la fonction d’inspection dans le domaine de</w:t>
      </w:r>
      <w:r>
        <w:rPr>
          <w:rFonts w:ascii="Calibri" w:hAnsi="Calibri"/>
          <w:sz w:val="22"/>
          <w:szCs w:val="22"/>
        </w:rPr>
        <w:t xml:space="preserve"> la</w:t>
      </w:r>
      <w:r w:rsidRPr="005B1C12">
        <w:rPr>
          <w:rFonts w:ascii="Calibri" w:hAnsi="Calibri"/>
          <w:sz w:val="22"/>
          <w:szCs w:val="22"/>
        </w:rPr>
        <w:t xml:space="preserve"> santé et de la </w:t>
      </w:r>
      <w:r w:rsidR="00084C06">
        <w:rPr>
          <w:rFonts w:ascii="Calibri" w:hAnsi="Calibri"/>
          <w:sz w:val="22"/>
          <w:szCs w:val="22"/>
        </w:rPr>
        <w:t>sécurité au travail</w:t>
      </w:r>
      <w:r w:rsidRPr="005B1C12">
        <w:rPr>
          <w:rFonts w:ascii="Calibri" w:hAnsi="Calibri"/>
          <w:sz w:val="22"/>
          <w:szCs w:val="22"/>
        </w:rPr>
        <w:t>.</w:t>
      </w:r>
    </w:p>
    <w:p w:rsidR="00D41640" w:rsidRPr="005B1C12" w:rsidRDefault="00D41640" w:rsidP="00D41640">
      <w:pPr>
        <w:spacing w:after="120" w:line="276" w:lineRule="auto"/>
        <w:jc w:val="both"/>
        <w:rPr>
          <w:rFonts w:ascii="Calibri" w:hAnsi="Calibri"/>
          <w:sz w:val="22"/>
          <w:szCs w:val="22"/>
        </w:rPr>
      </w:pPr>
      <w:r w:rsidRPr="005B1C12">
        <w:rPr>
          <w:rFonts w:ascii="Calibri" w:hAnsi="Calibri"/>
          <w:sz w:val="22"/>
          <w:szCs w:val="22"/>
        </w:rPr>
        <w:t>Cet ACFI est chargé de :</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194A0C">
        <w:rPr>
          <w:rFonts w:ascii="Calibri" w:hAnsi="Calibri"/>
          <w:i/>
          <w:sz w:val="22"/>
          <w:szCs w:val="22"/>
        </w:rPr>
        <w:t xml:space="preserve">contrôler les conditions d’application des règles d’hygiène et de sécurité au travail définies par le </w:t>
      </w:r>
      <w:r w:rsidR="001E05B3">
        <w:rPr>
          <w:rFonts w:ascii="Calibri" w:hAnsi="Calibri"/>
          <w:i/>
          <w:sz w:val="22"/>
          <w:szCs w:val="22"/>
        </w:rPr>
        <w:t>C</w:t>
      </w:r>
      <w:r w:rsidR="00D41640" w:rsidRPr="00194A0C">
        <w:rPr>
          <w:rFonts w:ascii="Calibri" w:hAnsi="Calibri"/>
          <w:i/>
          <w:sz w:val="22"/>
          <w:szCs w:val="22"/>
        </w:rPr>
        <w:t>ode du travail 4ième partie, livres I à IV et les décrets pris pour son application ainsi que le décret 85-603 du 10 juin 1985 modifié</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194A0C">
        <w:rPr>
          <w:rFonts w:ascii="Calibri" w:hAnsi="Calibri"/>
          <w:i/>
          <w:sz w:val="22"/>
          <w:szCs w:val="22"/>
        </w:rPr>
        <w:t>proposer à l’autorité territoriale toute mesure qui lui parait de nature à améliorer l’hygiène et la sécurité du travail et la prévention des risques professionnels et en cas d’urgence, les mesures immédiates qu’il jugera nécessaires</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194A0C">
        <w:rPr>
          <w:rFonts w:ascii="Calibri" w:hAnsi="Calibri"/>
          <w:i/>
          <w:sz w:val="22"/>
          <w:szCs w:val="22"/>
        </w:rPr>
        <w:t>émettre un avis sur les règlements et consignes (au tout autre document) que l’autorité envisage d’adopter en matière d’hygiène et de sécurité</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194A0C">
        <w:rPr>
          <w:rFonts w:ascii="Calibri" w:hAnsi="Calibri"/>
          <w:i/>
          <w:sz w:val="22"/>
          <w:szCs w:val="22"/>
        </w:rPr>
        <w:t>assister avec voix consultative aux réunions du Comité d’Hygiène et de sécurité et des conditions de travail. Il intervient dans le cadre de la résolution d’une situation de désaccord relative à l’exercice du droit de retrait en cas de danger grave et imminent.</w:t>
      </w:r>
    </w:p>
    <w:p w:rsidR="00D41640" w:rsidRDefault="00D41640" w:rsidP="00D41640">
      <w:pPr>
        <w:spacing w:after="120" w:line="276" w:lineRule="auto"/>
        <w:jc w:val="both"/>
        <w:rPr>
          <w:rFonts w:ascii="Calibri" w:hAnsi="Calibri"/>
          <w:sz w:val="22"/>
          <w:szCs w:val="22"/>
        </w:rPr>
      </w:pPr>
      <w:r>
        <w:rPr>
          <w:rFonts w:ascii="Calibri" w:hAnsi="Calibri"/>
          <w:sz w:val="22"/>
          <w:szCs w:val="22"/>
        </w:rPr>
        <w:t>Une</w:t>
      </w:r>
      <w:r w:rsidRPr="005B1C12">
        <w:rPr>
          <w:rFonts w:ascii="Calibri" w:hAnsi="Calibri"/>
          <w:sz w:val="22"/>
          <w:szCs w:val="22"/>
        </w:rPr>
        <w:t xml:space="preserve"> lettre de mission transmise en amont de l’interve</w:t>
      </w:r>
      <w:r>
        <w:rPr>
          <w:rFonts w:ascii="Calibri" w:hAnsi="Calibri"/>
          <w:sz w:val="22"/>
          <w:szCs w:val="22"/>
        </w:rPr>
        <w:t xml:space="preserve">ntion déterminera </w:t>
      </w:r>
      <w:r w:rsidRPr="005B1C12">
        <w:rPr>
          <w:rFonts w:ascii="Calibri" w:hAnsi="Calibri"/>
          <w:sz w:val="22"/>
          <w:szCs w:val="22"/>
        </w:rPr>
        <w:t>les conditions de réalisations techniques de la mission. Chaque intervention de l’ACFI donnera lieu à un rapport adressé à l’autorité territorial</w:t>
      </w:r>
      <w:r>
        <w:rPr>
          <w:rFonts w:ascii="Calibri" w:hAnsi="Calibri"/>
          <w:sz w:val="22"/>
          <w:szCs w:val="22"/>
        </w:rPr>
        <w:t>e a</w:t>
      </w:r>
      <w:r w:rsidR="00402603">
        <w:rPr>
          <w:rFonts w:ascii="Calibri" w:hAnsi="Calibri"/>
          <w:sz w:val="22"/>
          <w:szCs w:val="22"/>
        </w:rPr>
        <w:t>insi qu’au médecin du travail</w:t>
      </w:r>
      <w:r w:rsidRPr="005B1C12">
        <w:rPr>
          <w:rFonts w:ascii="Calibri" w:hAnsi="Calibri"/>
          <w:sz w:val="22"/>
          <w:szCs w:val="22"/>
        </w:rPr>
        <w:t xml:space="preserve">. </w:t>
      </w:r>
    </w:p>
    <w:p w:rsidR="006249D6" w:rsidRPr="005B1C12" w:rsidRDefault="006249D6" w:rsidP="00D41640">
      <w:pPr>
        <w:spacing w:after="120" w:line="276" w:lineRule="auto"/>
        <w:jc w:val="both"/>
        <w:rPr>
          <w:rFonts w:ascii="Calibri" w:hAnsi="Calibri"/>
          <w:sz w:val="22"/>
          <w:szCs w:val="22"/>
        </w:rPr>
      </w:pPr>
      <w:r>
        <w:rPr>
          <w:rFonts w:ascii="Calibri" w:hAnsi="Calibri"/>
          <w:sz w:val="22"/>
          <w:szCs w:val="22"/>
        </w:rPr>
        <w:t>Dans tous les cas, l’ACFI</w:t>
      </w:r>
      <w:r w:rsidRPr="006249D6">
        <w:rPr>
          <w:rFonts w:ascii="Calibri" w:hAnsi="Calibri"/>
          <w:sz w:val="22"/>
          <w:szCs w:val="22"/>
        </w:rPr>
        <w:t xml:space="preserve"> intervient avec l’accord </w:t>
      </w:r>
      <w:r w:rsidRPr="00705373">
        <w:rPr>
          <w:rFonts w:ascii="Calibri" w:hAnsi="Calibri"/>
          <w:sz w:val="22"/>
          <w:szCs w:val="22"/>
        </w:rPr>
        <w:t xml:space="preserve">de la </w:t>
      </w:r>
      <w:r w:rsidR="00705373" w:rsidRPr="00705373">
        <w:rPr>
          <w:rFonts w:ascii="Calibri" w:hAnsi="Calibri"/>
          <w:sz w:val="22"/>
          <w:szCs w:val="22"/>
        </w:rPr>
        <w:t>collectivité territoriale ou de l’établissement</w:t>
      </w:r>
      <w:r w:rsidR="00705373">
        <w:rPr>
          <w:rFonts w:ascii="Calibri" w:hAnsi="Calibri"/>
          <w:sz w:val="22"/>
          <w:szCs w:val="22"/>
        </w:rPr>
        <w:t xml:space="preserve"> public.</w:t>
      </w:r>
    </w:p>
    <w:p w:rsidR="00D41640" w:rsidRPr="00904FEB" w:rsidRDefault="00D41640" w:rsidP="00E53185">
      <w:pPr>
        <w:pStyle w:val="Paragraphedeliste"/>
        <w:numPr>
          <w:ilvl w:val="0"/>
          <w:numId w:val="22"/>
        </w:numPr>
        <w:spacing w:after="120" w:line="276" w:lineRule="auto"/>
        <w:ind w:left="1843" w:right="144" w:hanging="425"/>
        <w:jc w:val="both"/>
        <w:rPr>
          <w:rFonts w:ascii="Calibri" w:hAnsi="Calibri" w:cs="Arial"/>
          <w:sz w:val="22"/>
          <w:szCs w:val="22"/>
          <w:u w:val="single"/>
        </w:rPr>
      </w:pPr>
      <w:r w:rsidRPr="00904FEB">
        <w:rPr>
          <w:rFonts w:ascii="Calibri" w:hAnsi="Calibri" w:cs="Arial"/>
          <w:bCs/>
          <w:sz w:val="22"/>
          <w:szCs w:val="22"/>
          <w:u w:val="single"/>
        </w:rPr>
        <w:t>L’ergonome</w:t>
      </w:r>
    </w:p>
    <w:p w:rsidR="00402603" w:rsidRDefault="00D41640" w:rsidP="00D41640">
      <w:pPr>
        <w:widowControl w:val="0"/>
        <w:autoSpaceDE w:val="0"/>
        <w:autoSpaceDN w:val="0"/>
        <w:adjustRightInd w:val="0"/>
        <w:spacing w:after="120" w:line="276" w:lineRule="auto"/>
        <w:jc w:val="both"/>
        <w:rPr>
          <w:rFonts w:ascii="Calibri" w:hAnsi="Calibri"/>
          <w:sz w:val="22"/>
          <w:szCs w:val="22"/>
        </w:rPr>
      </w:pPr>
      <w:r w:rsidRPr="00A36057">
        <w:rPr>
          <w:rFonts w:ascii="Calibri" w:hAnsi="Calibri"/>
          <w:sz w:val="22"/>
          <w:szCs w:val="22"/>
        </w:rPr>
        <w:t>L’erg</w:t>
      </w:r>
      <w:r w:rsidR="004F6E1A">
        <w:rPr>
          <w:rFonts w:ascii="Calibri" w:hAnsi="Calibri"/>
          <w:sz w:val="22"/>
          <w:szCs w:val="22"/>
        </w:rPr>
        <w:t>onome axe son travail sur l’amélioration des conditions de travail</w:t>
      </w:r>
      <w:r w:rsidRPr="00A36057">
        <w:rPr>
          <w:rFonts w:ascii="Calibri" w:hAnsi="Calibri"/>
          <w:sz w:val="22"/>
          <w:szCs w:val="22"/>
        </w:rPr>
        <w:t xml:space="preserve"> (prévention des accidents, des maladies professionnelles, baisse de la pénibilité, de la charge physique, mentale et psychique du travail) tout en prenant en compte les différents critères de performance de</w:t>
      </w:r>
      <w:r w:rsidRPr="00D91256">
        <w:rPr>
          <w:rFonts w:ascii="Calibri" w:hAnsi="Calibri"/>
          <w:sz w:val="22"/>
          <w:szCs w:val="22"/>
        </w:rPr>
        <w:t xml:space="preserve"> l’activité. Pour cela, il peu</w:t>
      </w:r>
      <w:r>
        <w:rPr>
          <w:rFonts w:ascii="Calibri" w:hAnsi="Calibri"/>
          <w:sz w:val="22"/>
          <w:szCs w:val="22"/>
        </w:rPr>
        <w:t>t agir dans des cadres variés et notamment le maintien dans l’emploi, l’</w:t>
      </w:r>
      <w:r w:rsidRPr="00D91256">
        <w:rPr>
          <w:rFonts w:ascii="Calibri" w:hAnsi="Calibri"/>
          <w:sz w:val="22"/>
          <w:szCs w:val="22"/>
        </w:rPr>
        <w:t>insertion</w:t>
      </w:r>
      <w:r>
        <w:rPr>
          <w:rFonts w:ascii="Calibri" w:hAnsi="Calibri"/>
          <w:sz w:val="22"/>
          <w:szCs w:val="22"/>
        </w:rPr>
        <w:t xml:space="preserve"> professionnelle </w:t>
      </w:r>
      <w:r w:rsidR="00402603">
        <w:rPr>
          <w:rFonts w:ascii="Calibri" w:hAnsi="Calibri"/>
          <w:sz w:val="22"/>
          <w:szCs w:val="22"/>
        </w:rPr>
        <w:t xml:space="preserve">et la mise en œuvre de démarches ergonomiques préventives. </w:t>
      </w:r>
    </w:p>
    <w:p w:rsidR="00D41640" w:rsidRDefault="00D41640" w:rsidP="00D41640">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 xml:space="preserve">Les demandes </w:t>
      </w:r>
      <w:r>
        <w:rPr>
          <w:rFonts w:ascii="Calibri" w:hAnsi="Calibri"/>
          <w:sz w:val="22"/>
          <w:szCs w:val="22"/>
        </w:rPr>
        <w:t xml:space="preserve">d’intervention de l’ergonome </w:t>
      </w:r>
      <w:r w:rsidRPr="00D91256">
        <w:rPr>
          <w:rFonts w:ascii="Calibri" w:hAnsi="Calibri"/>
          <w:sz w:val="22"/>
          <w:szCs w:val="22"/>
        </w:rPr>
        <w:t>peuvent concerner la conception des postes de travail, l’aménagement des locaux et d’espaces, les ambianc</w:t>
      </w:r>
      <w:r w:rsidR="00084C06">
        <w:rPr>
          <w:rFonts w:ascii="Calibri" w:hAnsi="Calibri"/>
          <w:sz w:val="22"/>
          <w:szCs w:val="22"/>
        </w:rPr>
        <w:t>es de travail, l’organisation du</w:t>
      </w:r>
      <w:r w:rsidRPr="00D91256">
        <w:rPr>
          <w:rFonts w:ascii="Calibri" w:hAnsi="Calibri"/>
          <w:sz w:val="22"/>
          <w:szCs w:val="22"/>
        </w:rPr>
        <w:t xml:space="preserve"> travail, la formation, les situations de handicap.</w:t>
      </w:r>
    </w:p>
    <w:p w:rsidR="00D41640" w:rsidRPr="00D91256"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w:t>
      </w:r>
      <w:r w:rsidRPr="00D91256">
        <w:rPr>
          <w:rFonts w:ascii="Calibri" w:hAnsi="Calibri"/>
          <w:sz w:val="22"/>
          <w:szCs w:val="22"/>
        </w:rPr>
        <w:t xml:space="preserve">’ergonome </w:t>
      </w:r>
      <w:r>
        <w:rPr>
          <w:rFonts w:ascii="Calibri" w:hAnsi="Calibri"/>
          <w:sz w:val="22"/>
          <w:szCs w:val="22"/>
        </w:rPr>
        <w:t>peut intervenir</w:t>
      </w:r>
      <w:r w:rsidRPr="00D91256">
        <w:rPr>
          <w:rFonts w:ascii="Calibri" w:hAnsi="Calibri"/>
          <w:sz w:val="22"/>
          <w:szCs w:val="22"/>
        </w:rPr>
        <w:t> :</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adapter le poste de travail d’un agent suite à une inaptitude partielle ou totale,</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l</w:t>
      </w:r>
      <w:r w:rsidRPr="00194A0C">
        <w:rPr>
          <w:rFonts w:ascii="Calibri" w:hAnsi="Calibri"/>
          <w:i/>
          <w:sz w:val="22"/>
          <w:szCs w:val="22"/>
        </w:rPr>
        <w:t>ors</w:t>
      </w:r>
      <w:r w:rsidR="00D41640" w:rsidRPr="00194A0C">
        <w:rPr>
          <w:rFonts w:ascii="Calibri" w:hAnsi="Calibri"/>
          <w:i/>
          <w:sz w:val="22"/>
          <w:szCs w:val="22"/>
        </w:rPr>
        <w:t xml:space="preserve"> d’une embauche ou pour le maintien dans l’emploi d’un agent reconnu travailleur handicapé,</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réorganiser le travail d’une équipe ou d’un service,</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aménager de nouveaux locaux ou espaces de travail,</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l</w:t>
      </w:r>
      <w:r w:rsidRPr="00194A0C">
        <w:rPr>
          <w:rFonts w:ascii="Calibri" w:hAnsi="Calibri"/>
          <w:i/>
          <w:sz w:val="22"/>
          <w:szCs w:val="22"/>
        </w:rPr>
        <w:t>orsque</w:t>
      </w:r>
      <w:r w:rsidR="00D41640" w:rsidRPr="00194A0C">
        <w:rPr>
          <w:rFonts w:ascii="Calibri" w:hAnsi="Calibri"/>
          <w:i/>
          <w:sz w:val="22"/>
          <w:szCs w:val="22"/>
        </w:rPr>
        <w:t xml:space="preserve"> </w:t>
      </w:r>
      <w:r w:rsidRPr="00194A0C">
        <w:rPr>
          <w:rFonts w:ascii="Calibri" w:hAnsi="Calibri"/>
          <w:i/>
          <w:sz w:val="22"/>
          <w:szCs w:val="22"/>
        </w:rPr>
        <w:t>des agents</w:t>
      </w:r>
      <w:r w:rsidR="00D41640" w:rsidRPr="00194A0C">
        <w:rPr>
          <w:rFonts w:ascii="Calibri" w:hAnsi="Calibri"/>
          <w:i/>
          <w:sz w:val="22"/>
          <w:szCs w:val="22"/>
        </w:rPr>
        <w:t xml:space="preserve"> dans un service ou une équipe souffrent de problèmes de santé dont des lombalgies ou des troubles musculo squelettiques.</w:t>
      </w:r>
    </w:p>
    <w:p w:rsidR="006F53D4" w:rsidRPr="00792A20" w:rsidRDefault="00792A20" w:rsidP="00792A20">
      <w:pPr>
        <w:widowControl w:val="0"/>
        <w:autoSpaceDE w:val="0"/>
        <w:autoSpaceDN w:val="0"/>
        <w:adjustRightInd w:val="0"/>
        <w:spacing w:after="120" w:line="276" w:lineRule="auto"/>
        <w:jc w:val="both"/>
        <w:rPr>
          <w:rFonts w:ascii="Calibri" w:hAnsi="Calibri"/>
          <w:sz w:val="22"/>
          <w:szCs w:val="22"/>
        </w:rPr>
      </w:pPr>
      <w:r w:rsidRPr="00705373">
        <w:rPr>
          <w:rFonts w:ascii="Calibri" w:hAnsi="Calibri"/>
          <w:sz w:val="22"/>
          <w:szCs w:val="22"/>
        </w:rPr>
        <w:t>Dans tous les cas, l’</w:t>
      </w:r>
      <w:r w:rsidR="006249D6" w:rsidRPr="00705373">
        <w:rPr>
          <w:rFonts w:ascii="Calibri" w:hAnsi="Calibri"/>
          <w:sz w:val="22"/>
          <w:szCs w:val="22"/>
        </w:rPr>
        <w:t>ergonome</w:t>
      </w:r>
      <w:r w:rsidRPr="00705373">
        <w:rPr>
          <w:rFonts w:ascii="Calibri" w:hAnsi="Calibri"/>
          <w:sz w:val="22"/>
          <w:szCs w:val="22"/>
        </w:rPr>
        <w:t xml:space="preserve"> intervient avec l’accord de la c</w:t>
      </w:r>
      <w:r w:rsidR="00705373" w:rsidRPr="00705373">
        <w:rPr>
          <w:rFonts w:ascii="Calibri" w:hAnsi="Calibri"/>
          <w:sz w:val="22"/>
          <w:szCs w:val="22"/>
        </w:rPr>
        <w:t>ollectivité territoriale ou de l’établis</w:t>
      </w:r>
      <w:r w:rsidR="00705373">
        <w:rPr>
          <w:rFonts w:ascii="Calibri" w:hAnsi="Calibri"/>
          <w:sz w:val="22"/>
          <w:szCs w:val="22"/>
        </w:rPr>
        <w:t xml:space="preserve">sement </w:t>
      </w:r>
      <w:r w:rsidR="00705373">
        <w:rPr>
          <w:rFonts w:ascii="Calibri" w:hAnsi="Calibri"/>
          <w:sz w:val="22"/>
          <w:szCs w:val="22"/>
        </w:rPr>
        <w:lastRenderedPageBreak/>
        <w:t>public.</w:t>
      </w:r>
    </w:p>
    <w:p w:rsidR="00D41640" w:rsidRPr="00904FEB" w:rsidRDefault="00D41640" w:rsidP="006C3FA9">
      <w:pPr>
        <w:pStyle w:val="Paragraphedeliste"/>
        <w:numPr>
          <w:ilvl w:val="0"/>
          <w:numId w:val="22"/>
        </w:numPr>
        <w:spacing w:after="120" w:line="276" w:lineRule="auto"/>
        <w:ind w:left="1843" w:right="144" w:hanging="425"/>
        <w:jc w:val="both"/>
        <w:rPr>
          <w:rFonts w:ascii="Calibri" w:hAnsi="Calibri" w:cs="Arial"/>
          <w:bCs/>
          <w:sz w:val="22"/>
          <w:szCs w:val="22"/>
          <w:u w:val="single"/>
        </w:rPr>
      </w:pPr>
      <w:r w:rsidRPr="00904FEB">
        <w:rPr>
          <w:rFonts w:ascii="Calibri" w:hAnsi="Calibri" w:cs="Arial"/>
          <w:bCs/>
          <w:sz w:val="22"/>
          <w:szCs w:val="22"/>
          <w:u w:val="single"/>
        </w:rPr>
        <w:t xml:space="preserve"> Le psychologue du travail</w:t>
      </w:r>
    </w:p>
    <w:p w:rsidR="00D41640" w:rsidRPr="00A36057" w:rsidRDefault="00D41640" w:rsidP="00D41640">
      <w:pPr>
        <w:widowControl w:val="0"/>
        <w:autoSpaceDE w:val="0"/>
        <w:autoSpaceDN w:val="0"/>
        <w:adjustRightInd w:val="0"/>
        <w:spacing w:after="120" w:line="276" w:lineRule="auto"/>
        <w:ind w:right="100"/>
        <w:jc w:val="both"/>
        <w:rPr>
          <w:rFonts w:ascii="Calibri" w:hAnsi="Calibri" w:cs="Verdana"/>
          <w:sz w:val="22"/>
          <w:szCs w:val="22"/>
        </w:rPr>
      </w:pPr>
      <w:r>
        <w:rPr>
          <w:rFonts w:ascii="Calibri" w:hAnsi="Calibri" w:cs="Verdana"/>
          <w:sz w:val="22"/>
          <w:szCs w:val="22"/>
        </w:rPr>
        <w:t xml:space="preserve">L’action du psychologue du travail </w:t>
      </w:r>
      <w:r w:rsidRPr="00D91256">
        <w:rPr>
          <w:rFonts w:ascii="Calibri" w:hAnsi="Calibri" w:cs="Verdana"/>
          <w:sz w:val="22"/>
          <w:szCs w:val="22"/>
        </w:rPr>
        <w:t xml:space="preserve">a pour vocation </w:t>
      </w:r>
      <w:r w:rsidRPr="00A36057">
        <w:rPr>
          <w:rFonts w:ascii="Calibri" w:hAnsi="Calibri" w:cs="Verdana"/>
          <w:sz w:val="22"/>
          <w:szCs w:val="22"/>
        </w:rPr>
        <w:t>de contribuer à l’amélioration des conditions de travail des agents en proposant un accompagnement individuel ou collectif, et, en déployant des actions de prévention des risques psycho</w:t>
      </w:r>
      <w:r>
        <w:rPr>
          <w:rFonts w:ascii="Calibri" w:hAnsi="Calibri" w:cs="Verdana"/>
          <w:sz w:val="22"/>
          <w:szCs w:val="22"/>
        </w:rPr>
        <w:t xml:space="preserve">sociaux auprès des agents employés par </w:t>
      </w:r>
      <w:r w:rsidRPr="00705373">
        <w:rPr>
          <w:rFonts w:ascii="Calibri" w:hAnsi="Calibri" w:cs="Verdana"/>
          <w:sz w:val="22"/>
          <w:szCs w:val="22"/>
        </w:rPr>
        <w:t>des collectivités</w:t>
      </w:r>
      <w:r w:rsidR="00705373" w:rsidRPr="00705373">
        <w:rPr>
          <w:rFonts w:ascii="Calibri" w:hAnsi="Calibri" w:cs="Verdana"/>
          <w:sz w:val="22"/>
          <w:szCs w:val="22"/>
        </w:rPr>
        <w:t xml:space="preserve"> territoriales ou des établissements publics.</w:t>
      </w:r>
    </w:p>
    <w:p w:rsidR="00D41640"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Il peut intervenir dans les cas</w:t>
      </w:r>
      <w:r w:rsidRPr="00D91256">
        <w:rPr>
          <w:rFonts w:ascii="Calibri" w:hAnsi="Calibri"/>
          <w:sz w:val="22"/>
          <w:szCs w:val="22"/>
        </w:rPr>
        <w:t xml:space="preserve"> s</w:t>
      </w:r>
      <w:r>
        <w:rPr>
          <w:rFonts w:ascii="Calibri" w:hAnsi="Calibri"/>
          <w:sz w:val="22"/>
          <w:szCs w:val="22"/>
        </w:rPr>
        <w:t>uivant</w:t>
      </w:r>
      <w:r w:rsidRPr="00D91256">
        <w:rPr>
          <w:rFonts w:ascii="Calibri" w:hAnsi="Calibri"/>
          <w:sz w:val="22"/>
          <w:szCs w:val="22"/>
        </w:rPr>
        <w:t xml:space="preserve">s : </w:t>
      </w:r>
    </w:p>
    <w:p w:rsidR="00D41640" w:rsidRPr="00A36057"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accompagnement des agents concernés par une problématique de souffrance au travail,</w:t>
      </w:r>
    </w:p>
    <w:p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accompagnement à la mise en œuvre d’une démarche globale de prévention des risques psychosociaux,</w:t>
      </w:r>
    </w:p>
    <w:p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réalisation de bilan professionnel permettant à l’agent concerné par des restrictions médicales ou le cas échéant une inaptitude, de travailler sur ses motivations, ses compétences afin de favoriser son maintien dans l’emploi (reclassement),</w:t>
      </w:r>
    </w:p>
    <w:p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médiation entre l’agent et l’entourage professionnel,</w:t>
      </w:r>
    </w:p>
    <w:p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aide à la réintégration d’un agent au sein de sa collectivité suite à une absence prolongée et/ou accompagnement à l’intégration d’un agent dans le cadre d’un reclassement,</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E05B3">
        <w:rPr>
          <w:rFonts w:ascii="Calibri" w:hAnsi="Calibri"/>
          <w:i/>
          <w:sz w:val="22"/>
          <w:szCs w:val="22"/>
        </w:rPr>
        <w:t xml:space="preserve"> </w:t>
      </w:r>
      <w:r w:rsidR="00D41640" w:rsidRPr="004B4171">
        <w:rPr>
          <w:rFonts w:ascii="Calibri" w:hAnsi="Calibri"/>
          <w:i/>
          <w:sz w:val="22"/>
          <w:szCs w:val="22"/>
        </w:rPr>
        <w:t>sensibilisation à la prévention des risques professionnels : stress, c</w:t>
      </w:r>
      <w:r w:rsidR="00AA4417">
        <w:rPr>
          <w:rFonts w:ascii="Calibri" w:hAnsi="Calibri"/>
          <w:i/>
          <w:sz w:val="22"/>
          <w:szCs w:val="22"/>
        </w:rPr>
        <w:t>onflits,</w:t>
      </w:r>
    </w:p>
    <w:p w:rsidR="00792A2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AA4417">
        <w:rPr>
          <w:rFonts w:ascii="Calibri" w:hAnsi="Calibri"/>
          <w:i/>
          <w:sz w:val="22"/>
          <w:szCs w:val="22"/>
        </w:rPr>
        <w:t xml:space="preserve"> </w:t>
      </w:r>
      <w:r w:rsidR="00792A20">
        <w:rPr>
          <w:rFonts w:ascii="Calibri" w:hAnsi="Calibri"/>
          <w:i/>
          <w:sz w:val="22"/>
          <w:szCs w:val="22"/>
        </w:rPr>
        <w:t xml:space="preserve">prise en charge de situation traumatique en lien avec l’exercice professionnel de l’agent (uniquement </w:t>
      </w:r>
      <w:r w:rsidR="001E05B3">
        <w:rPr>
          <w:rFonts w:ascii="Calibri" w:hAnsi="Calibri"/>
          <w:i/>
          <w:sz w:val="22"/>
          <w:szCs w:val="22"/>
        </w:rPr>
        <w:t>échange</w:t>
      </w:r>
      <w:r w:rsidR="00792A20">
        <w:rPr>
          <w:rFonts w:ascii="Calibri" w:hAnsi="Calibri"/>
          <w:i/>
          <w:sz w:val="22"/>
          <w:szCs w:val="22"/>
        </w:rPr>
        <w:t xml:space="preserve"> collectif avant éventuellement </w:t>
      </w:r>
      <w:r w:rsidR="00E22F3F">
        <w:rPr>
          <w:rFonts w:ascii="Calibri" w:hAnsi="Calibri"/>
          <w:i/>
          <w:sz w:val="22"/>
          <w:szCs w:val="22"/>
        </w:rPr>
        <w:t xml:space="preserve">une </w:t>
      </w:r>
      <w:r w:rsidR="00792A20">
        <w:rPr>
          <w:rFonts w:ascii="Calibri" w:hAnsi="Calibri"/>
          <w:i/>
          <w:sz w:val="22"/>
          <w:szCs w:val="22"/>
        </w:rPr>
        <w:t>orientation des agents vers un suivi post</w:t>
      </w:r>
      <w:r w:rsidR="001E05B3">
        <w:rPr>
          <w:rFonts w:ascii="Calibri" w:hAnsi="Calibri"/>
          <w:i/>
          <w:sz w:val="22"/>
          <w:szCs w:val="22"/>
        </w:rPr>
        <w:t>-</w:t>
      </w:r>
      <w:r w:rsidR="00792A20">
        <w:rPr>
          <w:rFonts w:ascii="Calibri" w:hAnsi="Calibri"/>
          <w:i/>
          <w:sz w:val="22"/>
          <w:szCs w:val="22"/>
        </w:rPr>
        <w:t xml:space="preserve">traumatique individuel </w:t>
      </w:r>
      <w:r w:rsidR="00E22F3F">
        <w:rPr>
          <w:rFonts w:ascii="Calibri" w:hAnsi="Calibri"/>
          <w:i/>
          <w:sz w:val="22"/>
          <w:szCs w:val="22"/>
        </w:rPr>
        <w:t>par un tiers extérieur compétent</w:t>
      </w:r>
      <w:r w:rsidR="00792A20">
        <w:rPr>
          <w:rFonts w:ascii="Calibri" w:hAnsi="Calibri"/>
          <w:i/>
          <w:sz w:val="22"/>
          <w:szCs w:val="22"/>
        </w:rPr>
        <w:t>).</w:t>
      </w:r>
    </w:p>
    <w:p w:rsidR="004F6E1A" w:rsidRPr="004F6E1A" w:rsidRDefault="004F6E1A" w:rsidP="00042CF6">
      <w:pPr>
        <w:widowControl w:val="0"/>
        <w:autoSpaceDE w:val="0"/>
        <w:autoSpaceDN w:val="0"/>
        <w:adjustRightInd w:val="0"/>
        <w:spacing w:after="120" w:line="276" w:lineRule="auto"/>
        <w:jc w:val="both"/>
        <w:rPr>
          <w:rFonts w:ascii="Calibri" w:hAnsi="Calibri"/>
          <w:sz w:val="22"/>
          <w:szCs w:val="22"/>
        </w:rPr>
      </w:pPr>
      <w:r w:rsidRPr="004F6E1A">
        <w:rPr>
          <w:rFonts w:ascii="Calibri" w:hAnsi="Calibri"/>
          <w:sz w:val="22"/>
          <w:szCs w:val="22"/>
        </w:rPr>
        <w:t>Le psychologue du travail n’intervient pas dans le domaine de la sphère privée.</w:t>
      </w:r>
    </w:p>
    <w:p w:rsidR="00D41640" w:rsidRPr="00705373" w:rsidRDefault="00D41640" w:rsidP="00D41640">
      <w:pPr>
        <w:spacing w:after="120" w:line="276" w:lineRule="auto"/>
        <w:ind w:right="144"/>
        <w:jc w:val="both"/>
        <w:rPr>
          <w:rFonts w:ascii="Calibri" w:hAnsi="Calibri" w:cs="Arial"/>
          <w:sz w:val="22"/>
          <w:szCs w:val="22"/>
        </w:rPr>
      </w:pPr>
      <w:r w:rsidRPr="00836475">
        <w:rPr>
          <w:rFonts w:ascii="Calibri" w:hAnsi="Calibri" w:cs="Arial"/>
          <w:sz w:val="22"/>
          <w:szCs w:val="22"/>
        </w:rPr>
        <w:t>Les missions du psychologue du travail reposent sur le partenariat</w:t>
      </w:r>
      <w:r>
        <w:rPr>
          <w:rFonts w:ascii="Calibri" w:hAnsi="Calibri" w:cs="Arial"/>
          <w:sz w:val="22"/>
          <w:szCs w:val="22"/>
        </w:rPr>
        <w:t xml:space="preserve"> et nécessitent la recherche d’une collaboration de qualité, dans le respect du secret professionnel, avec le bénéficiaire et notamment avec la direction des services et les responsables en charge des ressources humaines</w:t>
      </w:r>
      <w:r w:rsidR="00904FEB">
        <w:rPr>
          <w:rFonts w:ascii="Calibri" w:hAnsi="Calibri" w:cs="Arial"/>
          <w:sz w:val="22"/>
          <w:szCs w:val="22"/>
        </w:rPr>
        <w:t xml:space="preserve"> de </w:t>
      </w:r>
      <w:r w:rsidR="00904FEB" w:rsidRPr="00705373">
        <w:rPr>
          <w:rFonts w:ascii="Calibri" w:hAnsi="Calibri" w:cs="Arial"/>
          <w:sz w:val="22"/>
          <w:szCs w:val="22"/>
        </w:rPr>
        <w:t>la collectivité locale</w:t>
      </w:r>
      <w:r w:rsidR="00705373" w:rsidRPr="00705373">
        <w:rPr>
          <w:rFonts w:ascii="Calibri" w:hAnsi="Calibri" w:cs="Arial"/>
          <w:sz w:val="22"/>
          <w:szCs w:val="22"/>
        </w:rPr>
        <w:t xml:space="preserve"> ou de l’établissement public.</w:t>
      </w:r>
    </w:p>
    <w:p w:rsidR="00D41640" w:rsidRPr="00705373" w:rsidRDefault="00D41640" w:rsidP="00D41640">
      <w:pPr>
        <w:spacing w:after="120" w:line="276" w:lineRule="auto"/>
        <w:ind w:right="144"/>
        <w:jc w:val="both"/>
        <w:rPr>
          <w:rFonts w:ascii="Calibri" w:hAnsi="Calibri" w:cs="Arial"/>
          <w:sz w:val="22"/>
          <w:szCs w:val="22"/>
        </w:rPr>
      </w:pPr>
      <w:r w:rsidRPr="00705373">
        <w:rPr>
          <w:rFonts w:ascii="Calibri" w:hAnsi="Calibri" w:cs="Arial"/>
          <w:sz w:val="22"/>
          <w:szCs w:val="22"/>
        </w:rPr>
        <w:t>Le psychologue intervient à la demande</w:t>
      </w:r>
      <w:r w:rsidR="004B4171" w:rsidRPr="00705373">
        <w:rPr>
          <w:rFonts w:ascii="Calibri" w:hAnsi="Calibri" w:cs="Arial"/>
          <w:sz w:val="22"/>
          <w:szCs w:val="22"/>
        </w:rPr>
        <w:t xml:space="preserve"> </w:t>
      </w:r>
      <w:r w:rsidRPr="00705373">
        <w:rPr>
          <w:rFonts w:ascii="Calibri" w:hAnsi="Calibri" w:cs="Arial"/>
          <w:sz w:val="22"/>
          <w:szCs w:val="22"/>
        </w:rPr>
        <w:t>:</w:t>
      </w:r>
    </w:p>
    <w:p w:rsidR="00D41640" w:rsidRPr="00705373" w:rsidRDefault="00042CF6" w:rsidP="00042CF6">
      <w:pPr>
        <w:spacing w:after="120" w:line="276" w:lineRule="auto"/>
        <w:ind w:right="144"/>
        <w:jc w:val="both"/>
        <w:rPr>
          <w:rFonts w:ascii="Calibri" w:hAnsi="Calibri" w:cs="Arial"/>
          <w:sz w:val="22"/>
          <w:szCs w:val="22"/>
        </w:rPr>
      </w:pPr>
      <w:r w:rsidRPr="00705373">
        <w:rPr>
          <w:rFonts w:ascii="Calibri" w:hAnsi="Calibri" w:cs="Arial"/>
          <w:sz w:val="22"/>
          <w:szCs w:val="22"/>
        </w:rPr>
        <w:t>-</w:t>
      </w:r>
      <w:r w:rsidR="008C3E13" w:rsidRPr="00705373">
        <w:rPr>
          <w:rFonts w:ascii="Calibri" w:hAnsi="Calibri" w:cs="Arial"/>
          <w:sz w:val="22"/>
          <w:szCs w:val="22"/>
        </w:rPr>
        <w:t xml:space="preserve"> </w:t>
      </w:r>
      <w:r w:rsidR="00D41640" w:rsidRPr="00705373">
        <w:rPr>
          <w:rFonts w:ascii="Calibri" w:hAnsi="Calibri" w:cs="Arial"/>
          <w:sz w:val="22"/>
          <w:szCs w:val="22"/>
        </w:rPr>
        <w:t>d’un agent,</w:t>
      </w:r>
    </w:p>
    <w:p w:rsidR="00D41640" w:rsidRPr="00705373" w:rsidRDefault="00042CF6" w:rsidP="00042CF6">
      <w:pPr>
        <w:spacing w:after="120" w:line="276" w:lineRule="auto"/>
        <w:ind w:right="144"/>
        <w:jc w:val="both"/>
        <w:rPr>
          <w:rFonts w:ascii="Calibri" w:hAnsi="Calibri" w:cs="Arial"/>
          <w:sz w:val="22"/>
          <w:szCs w:val="22"/>
        </w:rPr>
      </w:pPr>
      <w:r w:rsidRPr="00705373">
        <w:rPr>
          <w:rFonts w:ascii="Calibri" w:hAnsi="Calibri" w:cs="Arial"/>
          <w:sz w:val="22"/>
          <w:szCs w:val="22"/>
        </w:rPr>
        <w:t>-</w:t>
      </w:r>
      <w:r w:rsidR="004F6E1A" w:rsidRPr="00705373">
        <w:rPr>
          <w:rFonts w:ascii="Calibri" w:hAnsi="Calibri" w:cs="Arial"/>
          <w:sz w:val="22"/>
          <w:szCs w:val="22"/>
        </w:rPr>
        <w:t xml:space="preserve"> de </w:t>
      </w:r>
      <w:r w:rsidR="00D41640" w:rsidRPr="00705373">
        <w:rPr>
          <w:rFonts w:ascii="Calibri" w:hAnsi="Calibri" w:cs="Arial"/>
          <w:sz w:val="22"/>
          <w:szCs w:val="22"/>
        </w:rPr>
        <w:t>la collectivité</w:t>
      </w:r>
      <w:r w:rsidR="00705373" w:rsidRPr="00705373">
        <w:rPr>
          <w:rFonts w:ascii="Calibri" w:hAnsi="Calibri" w:cs="Arial"/>
          <w:sz w:val="22"/>
          <w:szCs w:val="22"/>
        </w:rPr>
        <w:t xml:space="preserve"> territoriale ou de l’établissement public.</w:t>
      </w:r>
    </w:p>
    <w:p w:rsidR="00D41640" w:rsidRPr="00705373" w:rsidRDefault="00042CF6" w:rsidP="00042CF6">
      <w:pPr>
        <w:spacing w:after="120" w:line="276" w:lineRule="auto"/>
        <w:ind w:right="144"/>
        <w:jc w:val="both"/>
        <w:rPr>
          <w:rFonts w:ascii="Calibri" w:hAnsi="Calibri" w:cs="Arial"/>
          <w:sz w:val="22"/>
          <w:szCs w:val="22"/>
        </w:rPr>
      </w:pPr>
      <w:r w:rsidRPr="00705373">
        <w:rPr>
          <w:rFonts w:ascii="Calibri" w:hAnsi="Calibri" w:cs="Arial"/>
          <w:sz w:val="22"/>
          <w:szCs w:val="22"/>
        </w:rPr>
        <w:t>-</w:t>
      </w:r>
      <w:r w:rsidR="008C3E13" w:rsidRPr="00705373">
        <w:rPr>
          <w:rFonts w:ascii="Calibri" w:hAnsi="Calibri" w:cs="Arial"/>
          <w:sz w:val="22"/>
          <w:szCs w:val="22"/>
        </w:rPr>
        <w:t xml:space="preserve"> </w:t>
      </w:r>
      <w:r w:rsidR="00056D5E" w:rsidRPr="00705373">
        <w:rPr>
          <w:rFonts w:ascii="Calibri" w:hAnsi="Calibri" w:cs="Arial"/>
          <w:sz w:val="22"/>
          <w:szCs w:val="22"/>
        </w:rPr>
        <w:t>du médecin du travail</w:t>
      </w:r>
      <w:r w:rsidR="00D41640" w:rsidRPr="00705373">
        <w:rPr>
          <w:rFonts w:ascii="Calibri" w:hAnsi="Calibri" w:cs="Arial"/>
          <w:sz w:val="22"/>
          <w:szCs w:val="22"/>
        </w:rPr>
        <w:t xml:space="preserve"> ou d’autres partenaires. </w:t>
      </w:r>
    </w:p>
    <w:p w:rsidR="00D41640" w:rsidRDefault="00D41640" w:rsidP="001C5821">
      <w:pPr>
        <w:spacing w:after="120" w:line="276" w:lineRule="auto"/>
        <w:ind w:right="144"/>
        <w:jc w:val="both"/>
        <w:rPr>
          <w:rFonts w:ascii="Calibri" w:hAnsi="Calibri" w:cs="Arial"/>
          <w:sz w:val="22"/>
          <w:szCs w:val="22"/>
        </w:rPr>
      </w:pPr>
      <w:r w:rsidRPr="00705373">
        <w:rPr>
          <w:rFonts w:ascii="Calibri" w:hAnsi="Calibri" w:cs="Arial"/>
          <w:sz w:val="22"/>
          <w:szCs w:val="22"/>
        </w:rPr>
        <w:t>Dans tous les cas le psychologue intervient avec l’accord de l</w:t>
      </w:r>
      <w:r w:rsidR="00904FEB" w:rsidRPr="00705373">
        <w:rPr>
          <w:rFonts w:ascii="Calibri" w:hAnsi="Calibri" w:cs="Arial"/>
          <w:sz w:val="22"/>
          <w:szCs w:val="22"/>
        </w:rPr>
        <w:t xml:space="preserve">a </w:t>
      </w:r>
      <w:r w:rsidR="00705373" w:rsidRPr="00705373">
        <w:rPr>
          <w:rFonts w:ascii="Calibri" w:hAnsi="Calibri" w:cs="Arial"/>
          <w:sz w:val="22"/>
          <w:szCs w:val="22"/>
        </w:rPr>
        <w:t>territoriale ou de l’établissement public</w:t>
      </w:r>
      <w:r w:rsidRPr="00705373">
        <w:rPr>
          <w:rFonts w:ascii="Calibri" w:hAnsi="Calibri" w:cs="Arial"/>
          <w:sz w:val="22"/>
          <w:szCs w:val="22"/>
        </w:rPr>
        <w:t xml:space="preserve"> et de l’agent concerné.</w:t>
      </w:r>
    </w:p>
    <w:p w:rsidR="000720CB" w:rsidRDefault="000720CB" w:rsidP="001C5821">
      <w:pPr>
        <w:spacing w:after="120" w:line="276" w:lineRule="auto"/>
        <w:ind w:right="144"/>
        <w:jc w:val="both"/>
        <w:rPr>
          <w:rFonts w:ascii="Calibri" w:hAnsi="Calibri" w:cs="Arial"/>
          <w:sz w:val="22"/>
          <w:szCs w:val="22"/>
        </w:rPr>
      </w:pPr>
    </w:p>
    <w:p w:rsidR="00D41640" w:rsidRDefault="00D41640" w:rsidP="00D41640">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BE638D">
        <w:rPr>
          <w:rFonts w:ascii="Calibri" w:hAnsi="Calibri"/>
          <w:b/>
          <w:sz w:val="22"/>
          <w:u w:val="single"/>
        </w:rPr>
        <w:t>4</w:t>
      </w:r>
      <w:r w:rsidR="00904FEB" w:rsidRPr="001C5821">
        <w:rPr>
          <w:rFonts w:ascii="Calibri" w:hAnsi="Calibri"/>
          <w:b/>
          <w:sz w:val="22"/>
        </w:rPr>
        <w:t> : CONDITIONS FINANCI</w:t>
      </w:r>
      <w:r w:rsidR="004571B0">
        <w:rPr>
          <w:rFonts w:ascii="Calibri" w:hAnsi="Calibri" w:cs="Calibri"/>
          <w:b/>
          <w:sz w:val="22"/>
        </w:rPr>
        <w:t>È</w:t>
      </w:r>
      <w:r w:rsidR="00904FEB" w:rsidRPr="001C5821">
        <w:rPr>
          <w:rFonts w:ascii="Calibri" w:hAnsi="Calibri"/>
          <w:b/>
          <w:sz w:val="22"/>
        </w:rPr>
        <w:t xml:space="preserve">RES </w:t>
      </w:r>
    </w:p>
    <w:p w:rsidR="00D41640" w:rsidRDefault="00D41640" w:rsidP="006C3FA9">
      <w:pPr>
        <w:pStyle w:val="Paragraphedeliste"/>
        <w:numPr>
          <w:ilvl w:val="0"/>
          <w:numId w:val="18"/>
        </w:numPr>
        <w:spacing w:after="120" w:line="276" w:lineRule="auto"/>
        <w:ind w:left="1843" w:right="144" w:hanging="425"/>
        <w:jc w:val="both"/>
        <w:rPr>
          <w:rFonts w:ascii="Calibri" w:hAnsi="Calibri"/>
          <w:spacing w:val="4"/>
          <w:sz w:val="22"/>
          <w:szCs w:val="22"/>
          <w:u w:val="single"/>
        </w:rPr>
      </w:pPr>
      <w:r w:rsidRPr="00904FEB">
        <w:rPr>
          <w:rFonts w:ascii="Calibri" w:hAnsi="Calibri"/>
          <w:spacing w:val="4"/>
          <w:sz w:val="22"/>
          <w:szCs w:val="22"/>
          <w:u w:val="single"/>
        </w:rPr>
        <w:t xml:space="preserve"> Coût de l’adhésion </w:t>
      </w:r>
    </w:p>
    <w:p w:rsidR="00C04E4C" w:rsidRDefault="00C04E4C"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sidRPr="00C04E4C">
        <w:rPr>
          <w:rFonts w:ascii="Calibri" w:hAnsi="Calibri"/>
          <w:sz w:val="22"/>
          <w:szCs w:val="22"/>
        </w:rPr>
        <w:t>En cont</w:t>
      </w:r>
      <w:r>
        <w:rPr>
          <w:rFonts w:ascii="Calibri" w:hAnsi="Calibri"/>
          <w:sz w:val="22"/>
          <w:szCs w:val="22"/>
        </w:rPr>
        <w:t>repartie de l’adhésion de la collectivité aux missions citées relatives</w:t>
      </w:r>
      <w:r w:rsidRPr="00C04E4C">
        <w:rPr>
          <w:rFonts w:ascii="Calibri" w:hAnsi="Calibri"/>
          <w:sz w:val="22"/>
          <w:szCs w:val="22"/>
        </w:rPr>
        <w:t xml:space="preserve"> à la santé et à la sécurité au travail exercées par le Centre de Gestion, l’établissement devra s’acquitter d’une cotisation d’un montant fixé par agent et par an, </w:t>
      </w:r>
      <w:r>
        <w:rPr>
          <w:rFonts w:ascii="Calibri" w:hAnsi="Calibri"/>
          <w:sz w:val="22"/>
          <w:szCs w:val="22"/>
        </w:rPr>
        <w:t xml:space="preserve">dans les conditions </w:t>
      </w:r>
      <w:r w:rsidR="000720CB">
        <w:rPr>
          <w:rFonts w:ascii="Calibri" w:hAnsi="Calibri"/>
          <w:sz w:val="22"/>
          <w:szCs w:val="22"/>
        </w:rPr>
        <w:t>suivantes</w:t>
      </w:r>
      <w:r w:rsidR="000720CB" w:rsidRPr="00C04E4C">
        <w:rPr>
          <w:rFonts w:ascii="Calibri" w:hAnsi="Calibri"/>
          <w:b/>
          <w:sz w:val="22"/>
          <w:szCs w:val="22"/>
          <w:vertAlign w:val="superscript"/>
        </w:rPr>
        <w:t xml:space="preserve"> (</w:t>
      </w:r>
      <w:r w:rsidRPr="00C04E4C">
        <w:rPr>
          <w:rFonts w:ascii="Calibri" w:hAnsi="Calibri"/>
          <w:b/>
          <w:sz w:val="22"/>
          <w:szCs w:val="22"/>
          <w:vertAlign w:val="superscript"/>
        </w:rPr>
        <w:t>2)</w:t>
      </w:r>
      <w:r w:rsidRPr="00C04E4C">
        <w:rPr>
          <w:rFonts w:ascii="Calibri" w:hAnsi="Calibri"/>
          <w:sz w:val="22"/>
          <w:szCs w:val="22"/>
        </w:rPr>
        <w:t xml:space="preserve"> : </w:t>
      </w:r>
    </w:p>
    <w:p w:rsidR="004248F2" w:rsidRDefault="004248F2"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p>
    <w:p w:rsidR="004248F2" w:rsidRPr="00C04E4C" w:rsidRDefault="004248F2"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p>
    <w:p w:rsidR="00EC5B3E" w:rsidRDefault="00674200"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lastRenderedPageBreak/>
        <w:sym w:font="Wingdings" w:char="F06F"/>
      </w:r>
      <w:r w:rsidR="008C3E13">
        <w:rPr>
          <w:rFonts w:ascii="Calibri" w:hAnsi="Calibri"/>
          <w:sz w:val="22"/>
          <w:szCs w:val="22"/>
        </w:rPr>
        <w:t xml:space="preserve"> </w:t>
      </w:r>
      <w:r w:rsidRPr="008C3E13">
        <w:rPr>
          <w:rFonts w:ascii="Calibri" w:hAnsi="Calibri"/>
          <w:b/>
          <w:sz w:val="22"/>
          <w:szCs w:val="22"/>
        </w:rPr>
        <w:t>O</w:t>
      </w:r>
      <w:r w:rsidR="00C04E4C" w:rsidRPr="008C3E13">
        <w:rPr>
          <w:rFonts w:ascii="Calibri" w:hAnsi="Calibri"/>
          <w:b/>
          <w:sz w:val="22"/>
          <w:szCs w:val="22"/>
        </w:rPr>
        <w:t>ption 1</w:t>
      </w:r>
      <w:r w:rsidR="00C04E4C">
        <w:rPr>
          <w:rFonts w:ascii="Calibri" w:hAnsi="Calibri"/>
          <w:sz w:val="22"/>
          <w:szCs w:val="22"/>
        </w:rPr>
        <w:t xml:space="preserve"> : adhésion à la mission inspection en santé sécurité au travail </w:t>
      </w:r>
      <w:r w:rsidR="00153952">
        <w:rPr>
          <w:rFonts w:ascii="Calibri" w:hAnsi="Calibri"/>
          <w:sz w:val="22"/>
          <w:szCs w:val="22"/>
        </w:rPr>
        <w:t xml:space="preserve">au tarif de </w:t>
      </w:r>
      <w:r>
        <w:rPr>
          <w:rFonts w:ascii="Calibri" w:hAnsi="Calibri"/>
          <w:sz w:val="22"/>
          <w:szCs w:val="22"/>
        </w:rPr>
        <w:t>70 euros par heur</w:t>
      </w:r>
      <w:r w:rsidR="00EC5B3E">
        <w:rPr>
          <w:rFonts w:ascii="Calibri" w:hAnsi="Calibri"/>
          <w:sz w:val="22"/>
          <w:szCs w:val="22"/>
        </w:rPr>
        <w:t>e.</w:t>
      </w:r>
    </w:p>
    <w:p w:rsidR="00674200" w:rsidRDefault="00674200"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t>Sur l’option 1 et afin de calibrer les ressources mises à disposition par le Centre de Gestion, la collectivité s’engage à assurer le nombre d’insp</w:t>
      </w:r>
      <w:r w:rsidR="000720CB">
        <w:rPr>
          <w:rFonts w:ascii="Calibri" w:hAnsi="Calibri"/>
          <w:sz w:val="22"/>
          <w:szCs w:val="22"/>
        </w:rPr>
        <w:t xml:space="preserve">ection selon le volume </w:t>
      </w:r>
      <w:r w:rsidR="00AA4417">
        <w:rPr>
          <w:rFonts w:ascii="Calibri" w:hAnsi="Calibri"/>
          <w:sz w:val="22"/>
          <w:szCs w:val="22"/>
        </w:rPr>
        <w:t>suivant</w:t>
      </w:r>
      <w:r w:rsidR="00AA4417">
        <w:rPr>
          <w:rFonts w:ascii="Calibri" w:hAnsi="Calibri"/>
          <w:b/>
          <w:sz w:val="22"/>
          <w:szCs w:val="22"/>
          <w:vertAlign w:val="superscript"/>
        </w:rPr>
        <w:t xml:space="preserve"> (</w:t>
      </w:r>
      <w:r>
        <w:rPr>
          <w:rFonts w:ascii="Calibri" w:hAnsi="Calibri"/>
          <w:b/>
          <w:sz w:val="22"/>
          <w:szCs w:val="22"/>
          <w:vertAlign w:val="superscript"/>
        </w:rPr>
        <w:t>3</w:t>
      </w:r>
      <w:r w:rsidRPr="00674200">
        <w:rPr>
          <w:rFonts w:ascii="Calibri" w:hAnsi="Calibri"/>
          <w:b/>
          <w:sz w:val="22"/>
          <w:szCs w:val="22"/>
          <w:vertAlign w:val="superscript"/>
        </w:rPr>
        <w:t>)</w:t>
      </w:r>
      <w:r>
        <w:rPr>
          <w:rFonts w:ascii="Calibri" w:hAnsi="Calibri"/>
          <w:sz w:val="22"/>
          <w:szCs w:val="22"/>
        </w:rPr>
        <w:t xml:space="preserve"> :</w:t>
      </w:r>
    </w:p>
    <w:tbl>
      <w:tblPr>
        <w:tblStyle w:val="Grilledutableau"/>
        <w:tblW w:w="0" w:type="auto"/>
        <w:jc w:val="center"/>
        <w:tblLook w:val="04A0" w:firstRow="1" w:lastRow="0" w:firstColumn="1" w:lastColumn="0" w:noHBand="0" w:noVBand="1"/>
      </w:tblPr>
      <w:tblGrid>
        <w:gridCol w:w="3256"/>
        <w:gridCol w:w="1491"/>
        <w:gridCol w:w="2440"/>
        <w:gridCol w:w="2441"/>
      </w:tblGrid>
      <w:tr w:rsidR="00674200" w:rsidTr="00BE638D">
        <w:trPr>
          <w:jc w:val="center"/>
        </w:trPr>
        <w:tc>
          <w:tcPr>
            <w:tcW w:w="3256"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r>
              <w:rPr>
                <w:rFonts w:ascii="Calibri" w:hAnsi="Calibri"/>
                <w:sz w:val="22"/>
                <w:szCs w:val="22"/>
              </w:rPr>
              <w:t>Année</w:t>
            </w:r>
          </w:p>
        </w:tc>
        <w:tc>
          <w:tcPr>
            <w:tcW w:w="1491"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r>
              <w:rPr>
                <w:rFonts w:ascii="Calibri" w:hAnsi="Calibri"/>
                <w:sz w:val="22"/>
                <w:szCs w:val="22"/>
              </w:rPr>
              <w:t>2024</w:t>
            </w:r>
          </w:p>
        </w:tc>
        <w:tc>
          <w:tcPr>
            <w:tcW w:w="2440"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r>
              <w:rPr>
                <w:rFonts w:ascii="Calibri" w:hAnsi="Calibri"/>
                <w:sz w:val="22"/>
                <w:szCs w:val="22"/>
              </w:rPr>
              <w:t>2025</w:t>
            </w:r>
          </w:p>
        </w:tc>
        <w:tc>
          <w:tcPr>
            <w:tcW w:w="2441"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r>
              <w:rPr>
                <w:rFonts w:ascii="Calibri" w:hAnsi="Calibri"/>
                <w:sz w:val="22"/>
                <w:szCs w:val="22"/>
              </w:rPr>
              <w:t>2026</w:t>
            </w:r>
          </w:p>
        </w:tc>
      </w:tr>
      <w:tr w:rsidR="00674200" w:rsidTr="00BE638D">
        <w:trPr>
          <w:jc w:val="center"/>
        </w:trPr>
        <w:tc>
          <w:tcPr>
            <w:tcW w:w="3256"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r>
              <w:rPr>
                <w:rFonts w:ascii="Calibri" w:hAnsi="Calibri"/>
                <w:sz w:val="22"/>
                <w:szCs w:val="22"/>
              </w:rPr>
              <w:t>Nombre de journées d’inspection</w:t>
            </w:r>
          </w:p>
        </w:tc>
        <w:tc>
          <w:tcPr>
            <w:tcW w:w="1491"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p>
        </w:tc>
        <w:tc>
          <w:tcPr>
            <w:tcW w:w="2440"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p>
        </w:tc>
        <w:tc>
          <w:tcPr>
            <w:tcW w:w="2441" w:type="dxa"/>
          </w:tcPr>
          <w:p w:rsidR="00674200" w:rsidRDefault="00674200" w:rsidP="00674200">
            <w:pPr>
              <w:tabs>
                <w:tab w:val="left" w:pos="1134"/>
                <w:tab w:val="left" w:pos="2268"/>
                <w:tab w:val="left" w:pos="2552"/>
                <w:tab w:val="left" w:pos="2835"/>
                <w:tab w:val="left" w:pos="3119"/>
                <w:tab w:val="left" w:pos="5387"/>
              </w:tabs>
              <w:spacing w:after="120" w:line="276" w:lineRule="auto"/>
              <w:jc w:val="center"/>
              <w:rPr>
                <w:rFonts w:ascii="Calibri" w:hAnsi="Calibri"/>
                <w:sz w:val="22"/>
                <w:szCs w:val="22"/>
              </w:rPr>
            </w:pPr>
          </w:p>
        </w:tc>
      </w:tr>
    </w:tbl>
    <w:p w:rsidR="00EC5B3E" w:rsidRDefault="00674200" w:rsidP="008C3E13">
      <w:pPr>
        <w:tabs>
          <w:tab w:val="left" w:pos="1134"/>
          <w:tab w:val="left" w:pos="2268"/>
          <w:tab w:val="left" w:pos="2552"/>
          <w:tab w:val="left" w:pos="2835"/>
          <w:tab w:val="left" w:pos="3119"/>
          <w:tab w:val="left" w:pos="5387"/>
        </w:tabs>
        <w:spacing w:before="120" w:after="120" w:line="276" w:lineRule="auto"/>
        <w:jc w:val="both"/>
        <w:rPr>
          <w:rFonts w:ascii="Calibri" w:hAnsi="Calibri"/>
          <w:sz w:val="22"/>
          <w:szCs w:val="22"/>
        </w:rPr>
      </w:pPr>
      <w:r>
        <w:rPr>
          <w:rFonts w:ascii="Calibri" w:hAnsi="Calibri"/>
          <w:sz w:val="22"/>
          <w:szCs w:val="22"/>
        </w:rPr>
        <w:sym w:font="Wingdings" w:char="F06F"/>
      </w:r>
      <w:r w:rsidRPr="008C3E13">
        <w:rPr>
          <w:rFonts w:ascii="Calibri" w:hAnsi="Calibri"/>
          <w:b/>
          <w:sz w:val="22"/>
          <w:szCs w:val="22"/>
        </w:rPr>
        <w:t>O</w:t>
      </w:r>
      <w:r w:rsidR="00C04E4C" w:rsidRPr="008C3E13">
        <w:rPr>
          <w:rFonts w:ascii="Calibri" w:hAnsi="Calibri"/>
          <w:b/>
          <w:sz w:val="22"/>
          <w:szCs w:val="22"/>
        </w:rPr>
        <w:t>ption 2</w:t>
      </w:r>
      <w:r w:rsidR="00C04E4C" w:rsidRPr="00C04E4C">
        <w:rPr>
          <w:rFonts w:ascii="Calibri" w:hAnsi="Calibri"/>
          <w:sz w:val="22"/>
          <w:szCs w:val="22"/>
        </w:rPr>
        <w:t xml:space="preserve"> : adhésion</w:t>
      </w:r>
      <w:r w:rsidR="00C04E4C">
        <w:rPr>
          <w:rFonts w:ascii="Calibri" w:hAnsi="Calibri"/>
          <w:sz w:val="22"/>
          <w:szCs w:val="22"/>
        </w:rPr>
        <w:t xml:space="preserve"> à la mission relative à l’ergonomie</w:t>
      </w:r>
      <w:r w:rsidR="00153952">
        <w:rPr>
          <w:rFonts w:ascii="Calibri" w:hAnsi="Calibri"/>
          <w:sz w:val="22"/>
          <w:szCs w:val="22"/>
        </w:rPr>
        <w:t xml:space="preserve"> au tarif de</w:t>
      </w:r>
      <w:r w:rsidR="00C04E4C">
        <w:rPr>
          <w:rFonts w:ascii="Calibri" w:hAnsi="Calibri"/>
          <w:sz w:val="22"/>
          <w:szCs w:val="22"/>
        </w:rPr>
        <w:t xml:space="preserve"> </w:t>
      </w:r>
      <w:r w:rsidR="00EC5B3E">
        <w:rPr>
          <w:rFonts w:ascii="Calibri" w:hAnsi="Calibri"/>
          <w:sz w:val="22"/>
          <w:szCs w:val="22"/>
        </w:rPr>
        <w:t>70 euros par heure.</w:t>
      </w:r>
    </w:p>
    <w:p w:rsidR="00EC5B3E" w:rsidRDefault="00674200"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sym w:font="Wingdings" w:char="F06F"/>
      </w:r>
      <w:r w:rsidRPr="008C3E13">
        <w:rPr>
          <w:rFonts w:ascii="Calibri" w:hAnsi="Calibri"/>
          <w:b/>
          <w:sz w:val="22"/>
          <w:szCs w:val="22"/>
        </w:rPr>
        <w:t>O</w:t>
      </w:r>
      <w:r w:rsidR="00C04E4C" w:rsidRPr="008C3E13">
        <w:rPr>
          <w:rFonts w:ascii="Calibri" w:hAnsi="Calibri"/>
          <w:b/>
          <w:sz w:val="22"/>
          <w:szCs w:val="22"/>
        </w:rPr>
        <w:t>ption 3</w:t>
      </w:r>
      <w:r w:rsidR="00C04E4C" w:rsidRPr="00C04E4C">
        <w:rPr>
          <w:rFonts w:ascii="Calibri" w:hAnsi="Calibri"/>
          <w:sz w:val="22"/>
          <w:szCs w:val="22"/>
        </w:rPr>
        <w:t xml:space="preserve"> : </w:t>
      </w:r>
      <w:r w:rsidR="00C04E4C">
        <w:rPr>
          <w:rFonts w:ascii="Calibri" w:hAnsi="Calibri"/>
          <w:sz w:val="22"/>
          <w:szCs w:val="22"/>
        </w:rPr>
        <w:t xml:space="preserve">adhésion à la mission relative à la psychologie au </w:t>
      </w:r>
      <w:r w:rsidR="0058355D">
        <w:rPr>
          <w:rFonts w:ascii="Calibri" w:hAnsi="Calibri"/>
          <w:sz w:val="22"/>
          <w:szCs w:val="22"/>
        </w:rPr>
        <w:t>travail au</w:t>
      </w:r>
      <w:r w:rsidR="00153952">
        <w:rPr>
          <w:rFonts w:ascii="Calibri" w:hAnsi="Calibri"/>
          <w:sz w:val="22"/>
          <w:szCs w:val="22"/>
        </w:rPr>
        <w:t xml:space="preserve"> tarif de </w:t>
      </w:r>
      <w:r w:rsidR="00EC5B3E">
        <w:rPr>
          <w:rFonts w:ascii="Calibri" w:hAnsi="Calibri"/>
          <w:sz w:val="22"/>
          <w:szCs w:val="22"/>
        </w:rPr>
        <w:t>70 euros par heure.</w:t>
      </w:r>
    </w:p>
    <w:p w:rsidR="00674200" w:rsidRDefault="00674200" w:rsidP="00C04E4C">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t xml:space="preserve">Sur les 3 options, </w:t>
      </w:r>
      <w:r w:rsidR="00EC5B3E">
        <w:rPr>
          <w:rFonts w:ascii="Calibri" w:hAnsi="Calibri"/>
          <w:sz w:val="22"/>
          <w:szCs w:val="22"/>
        </w:rPr>
        <w:t xml:space="preserve">les </w:t>
      </w:r>
      <w:r>
        <w:rPr>
          <w:rFonts w:ascii="Calibri" w:hAnsi="Calibri"/>
          <w:sz w:val="22"/>
          <w:szCs w:val="22"/>
        </w:rPr>
        <w:t>temps de trajet,</w:t>
      </w:r>
      <w:r w:rsidR="00EC5B3E">
        <w:rPr>
          <w:rFonts w:ascii="Calibri" w:hAnsi="Calibri"/>
          <w:sz w:val="22"/>
          <w:szCs w:val="22"/>
        </w:rPr>
        <w:t xml:space="preserve"> les</w:t>
      </w:r>
      <w:r>
        <w:rPr>
          <w:rFonts w:ascii="Calibri" w:hAnsi="Calibri"/>
          <w:sz w:val="22"/>
          <w:szCs w:val="22"/>
        </w:rPr>
        <w:t xml:space="preserve"> temps de participation au</w:t>
      </w:r>
      <w:r w:rsidR="000720CB">
        <w:rPr>
          <w:rFonts w:ascii="Calibri" w:hAnsi="Calibri"/>
          <w:sz w:val="22"/>
          <w:szCs w:val="22"/>
        </w:rPr>
        <w:t>x</w:t>
      </w:r>
      <w:r>
        <w:rPr>
          <w:rFonts w:ascii="Calibri" w:hAnsi="Calibri"/>
          <w:sz w:val="22"/>
          <w:szCs w:val="22"/>
        </w:rPr>
        <w:t xml:space="preserve"> </w:t>
      </w:r>
      <w:r w:rsidR="000720CB">
        <w:rPr>
          <w:rFonts w:ascii="Calibri" w:hAnsi="Calibri"/>
          <w:sz w:val="22"/>
          <w:szCs w:val="22"/>
        </w:rPr>
        <w:t>réunions et</w:t>
      </w:r>
      <w:r w:rsidR="00EC5B3E">
        <w:rPr>
          <w:rFonts w:ascii="Calibri" w:hAnsi="Calibri"/>
          <w:sz w:val="22"/>
          <w:szCs w:val="22"/>
        </w:rPr>
        <w:t xml:space="preserve"> les temps de rédaction </w:t>
      </w:r>
      <w:r>
        <w:rPr>
          <w:rFonts w:ascii="Calibri" w:hAnsi="Calibri"/>
          <w:sz w:val="22"/>
          <w:szCs w:val="22"/>
        </w:rPr>
        <w:t>sont facturés.</w:t>
      </w:r>
    </w:p>
    <w:p w:rsidR="00D41640" w:rsidRPr="00C04E4C" w:rsidRDefault="00C04E4C" w:rsidP="00BC14E9">
      <w:pPr>
        <w:pStyle w:val="Paragraphedeliste"/>
        <w:numPr>
          <w:ilvl w:val="0"/>
          <w:numId w:val="18"/>
        </w:numPr>
        <w:spacing w:after="120" w:line="276" w:lineRule="auto"/>
        <w:ind w:left="1843" w:right="144" w:hanging="425"/>
        <w:jc w:val="both"/>
        <w:rPr>
          <w:rFonts w:ascii="Calibri" w:hAnsi="Calibri"/>
          <w:spacing w:val="4"/>
          <w:sz w:val="22"/>
          <w:szCs w:val="22"/>
          <w:u w:val="single"/>
        </w:rPr>
      </w:pPr>
      <w:r>
        <w:rPr>
          <w:rFonts w:ascii="Calibri" w:hAnsi="Calibri"/>
          <w:spacing w:val="4"/>
          <w:sz w:val="22"/>
          <w:szCs w:val="22"/>
          <w:u w:val="single"/>
        </w:rPr>
        <w:t>Révision des tarifs</w:t>
      </w:r>
    </w:p>
    <w:p w:rsidR="00D41640" w:rsidRDefault="00D41640" w:rsidP="00D41640">
      <w:pPr>
        <w:spacing w:after="120" w:line="276" w:lineRule="auto"/>
        <w:ind w:right="144"/>
        <w:jc w:val="both"/>
        <w:rPr>
          <w:rFonts w:ascii="Calibri" w:hAnsi="Calibri"/>
          <w:spacing w:val="4"/>
          <w:sz w:val="22"/>
          <w:szCs w:val="22"/>
        </w:rPr>
      </w:pPr>
      <w:r w:rsidRPr="005B1C12">
        <w:rPr>
          <w:rFonts w:ascii="Calibri" w:hAnsi="Calibri"/>
          <w:spacing w:val="4"/>
          <w:sz w:val="22"/>
          <w:szCs w:val="22"/>
        </w:rPr>
        <w:t>Les tarifs pourront être révisés par délibération du Conseil d’</w:t>
      </w:r>
      <w:r>
        <w:rPr>
          <w:rFonts w:ascii="Calibri" w:hAnsi="Calibri"/>
          <w:spacing w:val="4"/>
          <w:sz w:val="22"/>
          <w:szCs w:val="22"/>
        </w:rPr>
        <w:t>a</w:t>
      </w:r>
      <w:r w:rsidRPr="005B1C12">
        <w:rPr>
          <w:rFonts w:ascii="Calibri" w:hAnsi="Calibri"/>
          <w:spacing w:val="4"/>
          <w:sz w:val="22"/>
          <w:szCs w:val="22"/>
        </w:rPr>
        <w:t>dministration du</w:t>
      </w:r>
      <w:r w:rsidR="00D716AA">
        <w:rPr>
          <w:rFonts w:ascii="Calibri" w:hAnsi="Calibri"/>
          <w:sz w:val="22"/>
          <w:szCs w:val="22"/>
        </w:rPr>
        <w:t xml:space="preserve"> Centre de Gestion</w:t>
      </w:r>
      <w:r w:rsidRPr="005B1C12">
        <w:rPr>
          <w:rFonts w:ascii="Calibri" w:hAnsi="Calibri"/>
          <w:spacing w:val="4"/>
          <w:sz w:val="22"/>
          <w:szCs w:val="22"/>
        </w:rPr>
        <w:t>. Cette délibération devra intervenir avant le 30 juin de l’année N pour une application au 1</w:t>
      </w:r>
      <w:r w:rsidRPr="005B1C12">
        <w:rPr>
          <w:rFonts w:ascii="Calibri" w:hAnsi="Calibri"/>
          <w:spacing w:val="4"/>
          <w:sz w:val="22"/>
          <w:szCs w:val="22"/>
          <w:vertAlign w:val="superscript"/>
        </w:rPr>
        <w:t>er</w:t>
      </w:r>
      <w:r w:rsidRPr="005B1C12">
        <w:rPr>
          <w:rFonts w:ascii="Calibri" w:hAnsi="Calibri"/>
          <w:spacing w:val="4"/>
          <w:sz w:val="22"/>
          <w:szCs w:val="22"/>
        </w:rPr>
        <w:t xml:space="preserve"> janvier de l’année N+1.</w:t>
      </w:r>
    </w:p>
    <w:p w:rsidR="001C5821" w:rsidRDefault="00D41640" w:rsidP="00D41640">
      <w:pPr>
        <w:spacing w:after="120" w:line="276" w:lineRule="auto"/>
        <w:ind w:right="144"/>
        <w:jc w:val="both"/>
        <w:rPr>
          <w:rFonts w:ascii="Calibri" w:hAnsi="Calibri"/>
          <w:spacing w:val="4"/>
          <w:sz w:val="22"/>
          <w:szCs w:val="22"/>
        </w:rPr>
      </w:pPr>
      <w:r w:rsidRPr="005B1C12">
        <w:rPr>
          <w:rFonts w:ascii="Calibri" w:hAnsi="Calibri"/>
          <w:spacing w:val="4"/>
          <w:sz w:val="22"/>
          <w:szCs w:val="22"/>
        </w:rPr>
        <w:t xml:space="preserve">Dans </w:t>
      </w:r>
      <w:r w:rsidRPr="00705373">
        <w:rPr>
          <w:rFonts w:ascii="Calibri" w:hAnsi="Calibri"/>
          <w:spacing w:val="4"/>
          <w:sz w:val="22"/>
          <w:szCs w:val="22"/>
        </w:rPr>
        <w:t>l’hypothèse où la collectivité</w:t>
      </w:r>
      <w:r w:rsidR="00705373" w:rsidRPr="00705373">
        <w:rPr>
          <w:rFonts w:ascii="Calibri" w:hAnsi="Calibri"/>
          <w:spacing w:val="4"/>
          <w:sz w:val="22"/>
          <w:szCs w:val="22"/>
        </w:rPr>
        <w:t xml:space="preserve"> territoriale ou l’établissement public</w:t>
      </w:r>
      <w:r w:rsidRPr="00705373">
        <w:rPr>
          <w:rFonts w:ascii="Calibri" w:hAnsi="Calibri"/>
          <w:spacing w:val="4"/>
          <w:sz w:val="22"/>
          <w:szCs w:val="22"/>
        </w:rPr>
        <w:t xml:space="preserve"> ne souhaiterait plus bénéficier </w:t>
      </w:r>
      <w:r w:rsidRPr="00705373">
        <w:rPr>
          <w:rFonts w:ascii="Calibri" w:hAnsi="Calibri"/>
          <w:sz w:val="22"/>
          <w:szCs w:val="22"/>
        </w:rPr>
        <w:t>des missions</w:t>
      </w:r>
      <w:r w:rsidR="006F53D4" w:rsidRPr="00705373">
        <w:rPr>
          <w:rFonts w:ascii="Calibri" w:hAnsi="Calibri"/>
          <w:sz w:val="22"/>
          <w:szCs w:val="22"/>
        </w:rPr>
        <w:t xml:space="preserve"> citées</w:t>
      </w:r>
      <w:r w:rsidRPr="00705373">
        <w:rPr>
          <w:rFonts w:ascii="Calibri" w:hAnsi="Calibri"/>
          <w:sz w:val="22"/>
          <w:szCs w:val="22"/>
        </w:rPr>
        <w:t xml:space="preserve"> relatives à la santé</w:t>
      </w:r>
      <w:r w:rsidR="00056D5E" w:rsidRPr="00705373">
        <w:rPr>
          <w:rFonts w:ascii="Calibri" w:hAnsi="Calibri"/>
          <w:sz w:val="22"/>
          <w:szCs w:val="22"/>
        </w:rPr>
        <w:t>, sécurité et qualité</w:t>
      </w:r>
      <w:r w:rsidR="00056D5E">
        <w:rPr>
          <w:rFonts w:ascii="Calibri" w:hAnsi="Calibri"/>
          <w:sz w:val="22"/>
          <w:szCs w:val="22"/>
        </w:rPr>
        <w:t xml:space="preserve"> de vie au travail</w:t>
      </w:r>
      <w:r>
        <w:rPr>
          <w:rFonts w:ascii="Calibri" w:hAnsi="Calibri"/>
          <w:sz w:val="22"/>
          <w:szCs w:val="22"/>
        </w:rPr>
        <w:t xml:space="preserve"> objet de la présente, </w:t>
      </w:r>
      <w:r w:rsidRPr="005B1C12">
        <w:rPr>
          <w:rFonts w:ascii="Calibri" w:hAnsi="Calibri"/>
          <w:spacing w:val="4"/>
          <w:sz w:val="22"/>
          <w:szCs w:val="22"/>
        </w:rPr>
        <w:t>aux nouvelles conditions tarifaires, elle devra en informer le</w:t>
      </w:r>
      <w:r w:rsidR="00D716AA">
        <w:rPr>
          <w:rFonts w:ascii="Calibri" w:hAnsi="Calibri"/>
          <w:sz w:val="22"/>
          <w:szCs w:val="22"/>
        </w:rPr>
        <w:t xml:space="preserve"> Centre de Gestion </w:t>
      </w:r>
      <w:r w:rsidRPr="005B1C12">
        <w:rPr>
          <w:rFonts w:ascii="Calibri" w:hAnsi="Calibri"/>
          <w:spacing w:val="4"/>
          <w:sz w:val="22"/>
          <w:szCs w:val="22"/>
        </w:rPr>
        <w:t xml:space="preserve">avant le 31 octobre de l’année N par lettre </w:t>
      </w:r>
      <w:r w:rsidR="00D716AA">
        <w:rPr>
          <w:rFonts w:ascii="Calibri" w:hAnsi="Calibri"/>
          <w:spacing w:val="4"/>
          <w:sz w:val="22"/>
          <w:szCs w:val="22"/>
        </w:rPr>
        <w:t>adressée en recommandé</w:t>
      </w:r>
      <w:r w:rsidRPr="005B1C12">
        <w:rPr>
          <w:rFonts w:ascii="Calibri" w:hAnsi="Calibri"/>
          <w:spacing w:val="4"/>
          <w:sz w:val="22"/>
          <w:szCs w:val="22"/>
        </w:rPr>
        <w:t xml:space="preserve"> avec accusé de réception. La résiliation de la convention prendra alors effet au 31 décembre de l’année N. </w:t>
      </w:r>
    </w:p>
    <w:p w:rsidR="00D41640" w:rsidRDefault="00D41640" w:rsidP="00BC14E9">
      <w:pPr>
        <w:pStyle w:val="Paragraphedeliste"/>
        <w:numPr>
          <w:ilvl w:val="0"/>
          <w:numId w:val="18"/>
        </w:numPr>
        <w:spacing w:after="120" w:line="276" w:lineRule="auto"/>
        <w:ind w:left="1843" w:hanging="425"/>
        <w:jc w:val="both"/>
        <w:rPr>
          <w:rFonts w:ascii="Calibri" w:hAnsi="Calibri"/>
          <w:spacing w:val="4"/>
          <w:sz w:val="22"/>
          <w:szCs w:val="22"/>
          <w:u w:val="single"/>
        </w:rPr>
      </w:pPr>
      <w:r w:rsidRPr="00D716AA">
        <w:rPr>
          <w:rFonts w:ascii="Calibri" w:hAnsi="Calibri"/>
          <w:spacing w:val="4"/>
          <w:sz w:val="22"/>
          <w:szCs w:val="22"/>
          <w:u w:val="single"/>
        </w:rPr>
        <w:t>Modalités de règlement</w:t>
      </w:r>
      <w:r w:rsidR="00D716AA" w:rsidRPr="00D716AA">
        <w:rPr>
          <w:rFonts w:ascii="Calibri" w:hAnsi="Calibri"/>
          <w:spacing w:val="4"/>
          <w:sz w:val="22"/>
          <w:szCs w:val="22"/>
          <w:u w:val="single"/>
        </w:rPr>
        <w:t> </w:t>
      </w:r>
    </w:p>
    <w:p w:rsidR="00D41640" w:rsidRDefault="00D41640" w:rsidP="00674200">
      <w:pPr>
        <w:spacing w:after="120" w:line="276" w:lineRule="auto"/>
        <w:jc w:val="both"/>
        <w:rPr>
          <w:rFonts w:ascii="Calibri" w:hAnsi="Calibri" w:cs="Arial"/>
          <w:sz w:val="22"/>
          <w:szCs w:val="22"/>
        </w:rPr>
      </w:pPr>
      <w:r w:rsidRPr="00E652B2">
        <w:rPr>
          <w:rFonts w:ascii="Calibri" w:hAnsi="Calibri" w:cs="Arial"/>
          <w:sz w:val="22"/>
          <w:szCs w:val="22"/>
        </w:rPr>
        <w:t>Le recouvrement</w:t>
      </w:r>
      <w:r w:rsidR="00C04E4C">
        <w:rPr>
          <w:rFonts w:ascii="Calibri" w:hAnsi="Calibri" w:cs="Arial"/>
          <w:sz w:val="22"/>
          <w:szCs w:val="22"/>
        </w:rPr>
        <w:t xml:space="preserve"> financier de la prestatio</w:t>
      </w:r>
      <w:r w:rsidR="00EE558B">
        <w:rPr>
          <w:rFonts w:ascii="Calibri" w:hAnsi="Calibri" w:cs="Arial"/>
          <w:sz w:val="22"/>
          <w:szCs w:val="22"/>
        </w:rPr>
        <w:t>n s’effectuera au semestre</w:t>
      </w:r>
      <w:r w:rsidRPr="00CE77CB">
        <w:rPr>
          <w:rFonts w:ascii="Calibri" w:hAnsi="Calibri" w:cs="Arial"/>
          <w:sz w:val="22"/>
          <w:szCs w:val="22"/>
        </w:rPr>
        <w:t>, après émission d’un titre</w:t>
      </w:r>
      <w:r w:rsidR="001C5821">
        <w:rPr>
          <w:rFonts w:ascii="Calibri" w:hAnsi="Calibri" w:cs="Arial"/>
          <w:sz w:val="22"/>
          <w:szCs w:val="22"/>
        </w:rPr>
        <w:t xml:space="preserve"> de recettes, par le Centre de G</w:t>
      </w:r>
      <w:r w:rsidRPr="00CE77CB">
        <w:rPr>
          <w:rFonts w:ascii="Calibri" w:hAnsi="Calibri" w:cs="Arial"/>
          <w:sz w:val="22"/>
          <w:szCs w:val="22"/>
        </w:rPr>
        <w:t>estion</w:t>
      </w:r>
      <w:r w:rsidR="00B93394">
        <w:rPr>
          <w:rFonts w:ascii="Calibri" w:hAnsi="Calibri" w:cs="Arial"/>
          <w:sz w:val="22"/>
          <w:szCs w:val="22"/>
        </w:rPr>
        <w:t>.</w:t>
      </w:r>
    </w:p>
    <w:p w:rsidR="00EC5B3E" w:rsidRPr="00705373" w:rsidRDefault="00EC5B3E" w:rsidP="00674200">
      <w:pPr>
        <w:spacing w:after="120" w:line="276" w:lineRule="auto"/>
        <w:jc w:val="both"/>
        <w:rPr>
          <w:rFonts w:ascii="Calibri" w:hAnsi="Calibri" w:cs="Arial"/>
          <w:sz w:val="22"/>
          <w:szCs w:val="22"/>
        </w:rPr>
      </w:pPr>
      <w:r>
        <w:rPr>
          <w:rFonts w:ascii="Calibri" w:hAnsi="Calibri" w:cs="Arial"/>
          <w:sz w:val="22"/>
          <w:szCs w:val="22"/>
        </w:rPr>
        <w:t xml:space="preserve">Concernant l’option 1, le non-respect du nombre de journées d’inspection </w:t>
      </w:r>
      <w:r w:rsidR="004C2139">
        <w:rPr>
          <w:rFonts w:ascii="Calibri" w:hAnsi="Calibri" w:cs="Arial"/>
          <w:sz w:val="22"/>
          <w:szCs w:val="22"/>
        </w:rPr>
        <w:t xml:space="preserve">inscrits dans </w:t>
      </w:r>
      <w:r w:rsidR="004C2139" w:rsidRPr="00705373">
        <w:rPr>
          <w:rFonts w:ascii="Calibri" w:hAnsi="Calibri" w:cs="Arial"/>
          <w:sz w:val="22"/>
          <w:szCs w:val="22"/>
        </w:rPr>
        <w:t xml:space="preserve">tableau du </w:t>
      </w:r>
      <w:r w:rsidR="00705373" w:rsidRPr="00705373">
        <w:rPr>
          <w:rFonts w:ascii="Calibri" w:hAnsi="Calibri" w:cs="Arial"/>
          <w:sz w:val="22"/>
          <w:szCs w:val="22"/>
        </w:rPr>
        <w:t>4</w:t>
      </w:r>
      <w:r w:rsidR="000720CB" w:rsidRPr="00705373">
        <w:rPr>
          <w:rFonts w:ascii="Calibri" w:hAnsi="Calibri" w:cs="Arial"/>
          <w:sz w:val="22"/>
          <w:szCs w:val="22"/>
        </w:rPr>
        <w:t>-a</w:t>
      </w:r>
      <w:r w:rsidRPr="00705373">
        <w:rPr>
          <w:rFonts w:ascii="Calibri" w:hAnsi="Calibri" w:cs="Arial"/>
          <w:sz w:val="22"/>
          <w:szCs w:val="22"/>
        </w:rPr>
        <w:t xml:space="preserve"> </w:t>
      </w:r>
      <w:r w:rsidR="000720CB" w:rsidRPr="00705373">
        <w:rPr>
          <w:rFonts w:ascii="Calibri" w:hAnsi="Calibri" w:cs="Arial"/>
          <w:sz w:val="22"/>
          <w:szCs w:val="22"/>
        </w:rPr>
        <w:t xml:space="preserve">de la convention </w:t>
      </w:r>
      <w:r w:rsidRPr="00705373">
        <w:rPr>
          <w:rFonts w:ascii="Calibri" w:hAnsi="Calibri" w:cs="Arial"/>
          <w:sz w:val="22"/>
          <w:szCs w:val="22"/>
        </w:rPr>
        <w:t>entrainera une facturation forfaitaire sur la base d’une journée de travail de 7 heures.</w:t>
      </w:r>
    </w:p>
    <w:p w:rsidR="00D41640" w:rsidRPr="00705373" w:rsidRDefault="00D41640" w:rsidP="00D41640">
      <w:pPr>
        <w:spacing w:after="120" w:line="276" w:lineRule="auto"/>
        <w:jc w:val="both"/>
        <w:rPr>
          <w:rFonts w:ascii="Calibri" w:hAnsi="Calibri" w:cs="Arial"/>
          <w:sz w:val="22"/>
          <w:szCs w:val="22"/>
        </w:rPr>
      </w:pPr>
      <w:r w:rsidRPr="00705373">
        <w:rPr>
          <w:rFonts w:ascii="Calibri" w:hAnsi="Calibri" w:cs="Arial"/>
          <w:sz w:val="22"/>
          <w:szCs w:val="22"/>
        </w:rPr>
        <w:t xml:space="preserve">Le règlement interviendra par mandat administratif dont le montant sera versé à </w:t>
      </w:r>
      <w:r w:rsidR="00335945" w:rsidRPr="00705373">
        <w:rPr>
          <w:rFonts w:ascii="Calibri" w:hAnsi="Calibri" w:cs="Arial"/>
          <w:sz w:val="22"/>
          <w:szCs w:val="22"/>
        </w:rPr>
        <w:t>la Paierie</w:t>
      </w:r>
      <w:r w:rsidRPr="00705373">
        <w:rPr>
          <w:rFonts w:ascii="Calibri" w:hAnsi="Calibri" w:cs="Arial"/>
          <w:sz w:val="22"/>
          <w:szCs w:val="22"/>
        </w:rPr>
        <w:t xml:space="preserve"> Départemental</w:t>
      </w:r>
      <w:r w:rsidR="00335945" w:rsidRPr="00705373">
        <w:rPr>
          <w:rFonts w:ascii="Calibri" w:hAnsi="Calibri" w:cs="Arial"/>
          <w:sz w:val="22"/>
          <w:szCs w:val="22"/>
        </w:rPr>
        <w:t>e</w:t>
      </w:r>
      <w:r w:rsidRPr="00705373">
        <w:rPr>
          <w:rFonts w:ascii="Calibri" w:hAnsi="Calibri" w:cs="Arial"/>
          <w:sz w:val="22"/>
          <w:szCs w:val="22"/>
        </w:rPr>
        <w:t xml:space="preserve"> du Puy-de-Dôme. </w:t>
      </w:r>
    </w:p>
    <w:p w:rsidR="001C5821" w:rsidRPr="00705373" w:rsidRDefault="001C5821" w:rsidP="00D41640">
      <w:pPr>
        <w:spacing w:after="120" w:line="276" w:lineRule="auto"/>
        <w:jc w:val="both"/>
        <w:rPr>
          <w:rFonts w:ascii="Calibri" w:hAnsi="Calibri" w:cs="Arial"/>
          <w:bCs/>
          <w:spacing w:val="4"/>
          <w:sz w:val="22"/>
          <w:szCs w:val="22"/>
          <w:u w:val="single"/>
        </w:rPr>
      </w:pPr>
    </w:p>
    <w:p w:rsidR="00D41640" w:rsidRPr="00705373" w:rsidRDefault="00D41640" w:rsidP="00D41640">
      <w:pPr>
        <w:spacing w:after="120" w:line="276" w:lineRule="auto"/>
        <w:jc w:val="both"/>
        <w:rPr>
          <w:rFonts w:ascii="Calibri" w:hAnsi="Calibri"/>
          <w:sz w:val="22"/>
        </w:rPr>
      </w:pPr>
      <w:r w:rsidRPr="00705373">
        <w:rPr>
          <w:rFonts w:ascii="Calibri" w:hAnsi="Calibri"/>
          <w:b/>
          <w:sz w:val="22"/>
          <w:u w:val="single"/>
        </w:rPr>
        <w:t>A</w:t>
      </w:r>
      <w:r w:rsidR="00335945" w:rsidRPr="00705373">
        <w:rPr>
          <w:rFonts w:ascii="Calibri" w:hAnsi="Calibri"/>
          <w:b/>
          <w:sz w:val="22"/>
          <w:u w:val="single"/>
        </w:rPr>
        <w:t xml:space="preserve">RTICLE </w:t>
      </w:r>
      <w:r w:rsidR="003822E4" w:rsidRPr="00705373">
        <w:rPr>
          <w:rFonts w:ascii="Calibri" w:hAnsi="Calibri"/>
          <w:b/>
          <w:sz w:val="22"/>
          <w:u w:val="single"/>
        </w:rPr>
        <w:t>5</w:t>
      </w:r>
      <w:r w:rsidR="00335945" w:rsidRPr="00705373">
        <w:rPr>
          <w:rFonts w:ascii="Calibri" w:hAnsi="Calibri"/>
          <w:sz w:val="22"/>
        </w:rPr>
        <w:t xml:space="preserve"> : </w:t>
      </w:r>
      <w:r w:rsidR="00335945" w:rsidRPr="00705373">
        <w:rPr>
          <w:rFonts w:ascii="Calibri" w:hAnsi="Calibri"/>
          <w:b/>
          <w:sz w:val="22"/>
        </w:rPr>
        <w:t>DUR</w:t>
      </w:r>
      <w:r w:rsidR="004571B0" w:rsidRPr="00705373">
        <w:rPr>
          <w:rFonts w:ascii="Calibri" w:hAnsi="Calibri" w:cs="Calibri"/>
          <w:b/>
          <w:sz w:val="22"/>
        </w:rPr>
        <w:t>É</w:t>
      </w:r>
      <w:r w:rsidR="00335945" w:rsidRPr="00705373">
        <w:rPr>
          <w:rFonts w:ascii="Calibri" w:hAnsi="Calibri"/>
          <w:b/>
          <w:sz w:val="22"/>
        </w:rPr>
        <w:t>E DE LA CONVENTION</w:t>
      </w:r>
      <w:r w:rsidR="00335945" w:rsidRPr="00705373">
        <w:rPr>
          <w:rFonts w:ascii="Calibri" w:hAnsi="Calibri"/>
          <w:sz w:val="22"/>
        </w:rPr>
        <w:t xml:space="preserve"> </w:t>
      </w:r>
    </w:p>
    <w:p w:rsidR="00D41640" w:rsidRPr="005B1C12" w:rsidRDefault="00D41640" w:rsidP="00D41640">
      <w:pPr>
        <w:spacing w:after="120" w:line="276" w:lineRule="auto"/>
        <w:jc w:val="both"/>
        <w:rPr>
          <w:rFonts w:ascii="Calibri" w:hAnsi="Calibri"/>
          <w:sz w:val="22"/>
        </w:rPr>
      </w:pPr>
      <w:r w:rsidRPr="00705373">
        <w:rPr>
          <w:rFonts w:ascii="Calibri" w:hAnsi="Calibri"/>
          <w:sz w:val="22"/>
        </w:rPr>
        <w:t xml:space="preserve">La présente convention est conclue pour une durée de 3 ans étant précisé qu’elle prendra fin au </w:t>
      </w:r>
      <w:r w:rsidR="00FE37A7" w:rsidRPr="00705373">
        <w:rPr>
          <w:rFonts w:ascii="Calibri" w:hAnsi="Calibri"/>
          <w:sz w:val="22"/>
        </w:rPr>
        <w:t>plus tard au 31 décembre 2026</w:t>
      </w:r>
      <w:r w:rsidRPr="00705373">
        <w:rPr>
          <w:rFonts w:ascii="Calibri" w:hAnsi="Calibri"/>
          <w:sz w:val="22"/>
        </w:rPr>
        <w:t xml:space="preserve">. Sans préjudice des dispositions prévues à l’article </w:t>
      </w:r>
      <w:r w:rsidR="00705373" w:rsidRPr="00705373">
        <w:rPr>
          <w:rFonts w:ascii="Calibri" w:hAnsi="Calibri"/>
          <w:sz w:val="22"/>
        </w:rPr>
        <w:t>4</w:t>
      </w:r>
      <w:r w:rsidR="00335945" w:rsidRPr="00705373">
        <w:rPr>
          <w:rFonts w:ascii="Calibri" w:hAnsi="Calibri"/>
          <w:sz w:val="22"/>
        </w:rPr>
        <w:t>-b</w:t>
      </w:r>
      <w:r w:rsidRPr="00705373">
        <w:rPr>
          <w:rFonts w:ascii="Calibri" w:hAnsi="Calibri"/>
          <w:sz w:val="22"/>
        </w:rPr>
        <w:t>, la convention pourra être dénoncée par l’une ou l’autre des parties par lettre dûment motivée adressée en recommandée a</w:t>
      </w:r>
      <w:r w:rsidRPr="005B1C12">
        <w:rPr>
          <w:rFonts w:ascii="Calibri" w:hAnsi="Calibri"/>
          <w:sz w:val="22"/>
        </w:rPr>
        <w:t xml:space="preserve">vec accusé de réception, sous réserve du respect d’un préavis de </w:t>
      </w:r>
      <w:r>
        <w:rPr>
          <w:rFonts w:ascii="Calibri" w:hAnsi="Calibri"/>
          <w:sz w:val="22"/>
        </w:rPr>
        <w:t>2</w:t>
      </w:r>
      <w:r w:rsidRPr="005B1C12">
        <w:rPr>
          <w:rFonts w:ascii="Calibri" w:hAnsi="Calibri"/>
          <w:sz w:val="22"/>
        </w:rPr>
        <w:t xml:space="preserve"> mois.</w:t>
      </w:r>
    </w:p>
    <w:p w:rsidR="00D41640" w:rsidRPr="00335945" w:rsidRDefault="00D41640" w:rsidP="00D41640">
      <w:pPr>
        <w:spacing w:after="120" w:line="276" w:lineRule="auto"/>
        <w:jc w:val="both"/>
        <w:rPr>
          <w:rFonts w:ascii="Calibri" w:hAnsi="Calibri"/>
          <w:sz w:val="22"/>
        </w:rPr>
      </w:pPr>
      <w:r w:rsidRPr="00335945">
        <w:rPr>
          <w:rFonts w:ascii="Calibri" w:hAnsi="Calibri"/>
          <w:sz w:val="22"/>
        </w:rPr>
        <w:t>Toute demande d’adhésion ou de résiliation prendra effet au 1</w:t>
      </w:r>
      <w:r w:rsidRPr="00335945">
        <w:rPr>
          <w:rFonts w:ascii="Calibri" w:hAnsi="Calibri"/>
          <w:sz w:val="22"/>
          <w:vertAlign w:val="superscript"/>
        </w:rPr>
        <w:t>er</w:t>
      </w:r>
      <w:r w:rsidRPr="00335945">
        <w:rPr>
          <w:rFonts w:ascii="Calibri" w:hAnsi="Calibri"/>
          <w:sz w:val="22"/>
        </w:rPr>
        <w:t xml:space="preserve"> janvier de l’année concernée.</w:t>
      </w:r>
    </w:p>
    <w:p w:rsidR="00D41640" w:rsidRPr="00132C09" w:rsidRDefault="00D41640" w:rsidP="00D41640">
      <w:pPr>
        <w:spacing w:after="120" w:line="276" w:lineRule="auto"/>
        <w:jc w:val="both"/>
        <w:rPr>
          <w:rFonts w:ascii="Calibri" w:hAnsi="Calibri"/>
          <w:sz w:val="22"/>
        </w:rPr>
      </w:pPr>
      <w:r w:rsidRPr="00132C09">
        <w:rPr>
          <w:rFonts w:ascii="Calibri" w:hAnsi="Calibri"/>
          <w:sz w:val="22"/>
        </w:rPr>
        <w:t>La convention sera résiliable de plein droit en cas de modification des dispositions législatives et réglementaires ay</w:t>
      </w:r>
      <w:r>
        <w:rPr>
          <w:rFonts w:ascii="Calibri" w:hAnsi="Calibri"/>
          <w:sz w:val="22"/>
        </w:rPr>
        <w:t>ant permis son établissement</w:t>
      </w:r>
      <w:r w:rsidRPr="00132C09">
        <w:rPr>
          <w:rFonts w:ascii="Calibri" w:hAnsi="Calibri"/>
          <w:sz w:val="22"/>
        </w:rPr>
        <w:t>.</w:t>
      </w:r>
    </w:p>
    <w:p w:rsidR="001C5821" w:rsidRDefault="001C5821" w:rsidP="00D41640">
      <w:pPr>
        <w:rPr>
          <w:rFonts w:ascii="Calibri" w:hAnsi="Calibri"/>
          <w:sz w:val="22"/>
        </w:rPr>
      </w:pPr>
    </w:p>
    <w:p w:rsidR="00335945" w:rsidRPr="000E718D" w:rsidRDefault="00D41640" w:rsidP="00D41640">
      <w:pPr>
        <w:spacing w:after="120" w:line="276" w:lineRule="auto"/>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3822E4">
        <w:rPr>
          <w:rFonts w:ascii="Calibri" w:hAnsi="Calibri"/>
          <w:b/>
          <w:sz w:val="22"/>
          <w:u w:val="single"/>
        </w:rPr>
        <w:t>6</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sidRPr="00705373">
        <w:rPr>
          <w:rFonts w:ascii="Calibri" w:hAnsi="Calibri"/>
          <w:sz w:val="22"/>
        </w:rPr>
        <w:t xml:space="preserve">et la collectivité </w:t>
      </w:r>
      <w:r w:rsidR="00705373" w:rsidRPr="00705373">
        <w:rPr>
          <w:rFonts w:ascii="Calibri" w:hAnsi="Calibri"/>
          <w:sz w:val="22"/>
        </w:rPr>
        <w:t>territoriale ou l’établissement</w:t>
      </w:r>
      <w:r w:rsidR="00705373">
        <w:rPr>
          <w:rFonts w:ascii="Calibri" w:hAnsi="Calibri"/>
          <w:sz w:val="22"/>
        </w:rPr>
        <w:t xml:space="preserve"> public</w:t>
      </w:r>
      <w:r w:rsidR="00335945">
        <w:rPr>
          <w:rFonts w:ascii="Calibri" w:hAnsi="Calibri"/>
          <w:sz w:val="22"/>
        </w:rPr>
        <w:t xml:space="preserve"> </w:t>
      </w:r>
      <w:r>
        <w:rPr>
          <w:rFonts w:ascii="Calibri" w:hAnsi="Calibri"/>
          <w:sz w:val="22"/>
        </w:rPr>
        <w:t>afin d’essayer de trouver un accord.</w:t>
      </w:r>
    </w:p>
    <w:p w:rsidR="00D41640" w:rsidRDefault="00D41640" w:rsidP="00D41640">
      <w:pPr>
        <w:spacing w:after="120" w:line="276" w:lineRule="auto"/>
        <w:jc w:val="both"/>
        <w:rPr>
          <w:rFonts w:ascii="Calibri" w:hAnsi="Calibri"/>
          <w:sz w:val="22"/>
        </w:rPr>
      </w:pPr>
      <w:r>
        <w:rPr>
          <w:rFonts w:ascii="Calibri" w:hAnsi="Calibri"/>
          <w:sz w:val="22"/>
        </w:rPr>
        <w:lastRenderedPageBreak/>
        <w:t>A défaut d’accord, les deux parties pourront s’adresser au Tribunal administratif de Clermont-Ferrand, pour le règlement de tout litige éventuel.</w:t>
      </w:r>
    </w:p>
    <w:p w:rsidR="004C2139" w:rsidRDefault="004C2139" w:rsidP="0080263F">
      <w:pPr>
        <w:tabs>
          <w:tab w:val="left" w:pos="2340"/>
          <w:tab w:val="left" w:pos="3800"/>
          <w:tab w:val="right" w:leader="dot" w:pos="10440"/>
        </w:tabs>
        <w:jc w:val="both"/>
        <w:rPr>
          <w:rFonts w:asciiTheme="minorHAnsi" w:hAnsiTheme="minorHAnsi"/>
          <w:color w:val="000000"/>
          <w:sz w:val="22"/>
          <w:szCs w:val="22"/>
        </w:rPr>
      </w:pPr>
    </w:p>
    <w:p w:rsidR="004C2139" w:rsidRDefault="004C2139" w:rsidP="0080263F">
      <w:pPr>
        <w:tabs>
          <w:tab w:val="left" w:pos="2340"/>
          <w:tab w:val="left" w:pos="3800"/>
          <w:tab w:val="right" w:leader="dot" w:pos="10440"/>
        </w:tabs>
        <w:jc w:val="both"/>
        <w:rPr>
          <w:rFonts w:asciiTheme="minorHAnsi" w:hAnsiTheme="minorHAnsi"/>
          <w:color w:val="000000"/>
          <w:sz w:val="22"/>
          <w:szCs w:val="22"/>
        </w:rPr>
      </w:pPr>
    </w:p>
    <w:p w:rsidR="004C2139" w:rsidRDefault="004C2139" w:rsidP="0080263F">
      <w:pPr>
        <w:tabs>
          <w:tab w:val="left" w:pos="2340"/>
          <w:tab w:val="left" w:pos="3800"/>
          <w:tab w:val="right" w:leader="dot" w:pos="10440"/>
        </w:tabs>
        <w:jc w:val="both"/>
        <w:rPr>
          <w:rFonts w:asciiTheme="minorHAnsi" w:hAnsiTheme="minorHAnsi"/>
          <w:color w:val="000000"/>
          <w:sz w:val="22"/>
          <w:szCs w:val="22"/>
        </w:rPr>
      </w:pPr>
    </w:p>
    <w:p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rsidR="007760BD" w:rsidRDefault="007760BD" w:rsidP="0080263F">
      <w:pPr>
        <w:tabs>
          <w:tab w:val="left" w:pos="1080"/>
          <w:tab w:val="left" w:pos="3960"/>
        </w:tabs>
        <w:jc w:val="both"/>
        <w:rPr>
          <w:rFonts w:asciiTheme="minorHAnsi" w:hAnsiTheme="minorHAnsi"/>
          <w:color w:val="000000"/>
          <w:sz w:val="22"/>
          <w:szCs w:val="22"/>
        </w:rPr>
      </w:pPr>
    </w:p>
    <w:p w:rsidR="004B4171" w:rsidRPr="00B507D3" w:rsidRDefault="004B4171" w:rsidP="0080263F">
      <w:pPr>
        <w:tabs>
          <w:tab w:val="left" w:pos="1080"/>
          <w:tab w:val="left" w:pos="3960"/>
        </w:tabs>
        <w:jc w:val="both"/>
        <w:rPr>
          <w:rFonts w:asciiTheme="minorHAnsi" w:hAnsiTheme="minorHAnsi"/>
          <w:color w:val="000000"/>
          <w:sz w:val="22"/>
          <w:szCs w:val="22"/>
        </w:rPr>
      </w:pPr>
    </w:p>
    <w:p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rsidR="007760BD" w:rsidRDefault="007760BD" w:rsidP="00905198">
      <w:pPr>
        <w:tabs>
          <w:tab w:val="center" w:pos="8280"/>
        </w:tabs>
        <w:rPr>
          <w:rFonts w:asciiTheme="minorHAnsi" w:hAnsiTheme="minorHAnsi"/>
          <w:color w:val="000000"/>
          <w:sz w:val="22"/>
          <w:szCs w:val="22"/>
        </w:rPr>
      </w:pPr>
    </w:p>
    <w:p w:rsidR="004B4171" w:rsidRDefault="004B4171" w:rsidP="00905198">
      <w:pPr>
        <w:tabs>
          <w:tab w:val="center" w:pos="8280"/>
        </w:tabs>
        <w:rPr>
          <w:rFonts w:asciiTheme="minorHAnsi" w:hAnsiTheme="minorHAnsi"/>
          <w:color w:val="000000"/>
          <w:sz w:val="22"/>
          <w:szCs w:val="22"/>
        </w:rPr>
      </w:pPr>
    </w:p>
    <w:p w:rsidR="00F74992" w:rsidRDefault="00F74992" w:rsidP="00905198">
      <w:pPr>
        <w:tabs>
          <w:tab w:val="center" w:pos="8280"/>
        </w:tabs>
        <w:rPr>
          <w:rFonts w:asciiTheme="minorHAnsi" w:hAnsiTheme="minorHAnsi"/>
          <w:color w:val="000000"/>
          <w:sz w:val="22"/>
          <w:szCs w:val="22"/>
        </w:rPr>
      </w:pPr>
    </w:p>
    <w:tbl>
      <w:tblPr>
        <w:tblStyle w:val="Grilledutableau"/>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4962" w:type="dxa"/>
            <w:vAlign w:val="center"/>
          </w:tcPr>
          <w:p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 xml:space="preserve">Le Maire, le </w:t>
            </w:r>
            <w:r w:rsidRPr="000720CB">
              <w:rPr>
                <w:rFonts w:asciiTheme="minorHAnsi" w:hAnsiTheme="minorHAnsi"/>
                <w:b/>
                <w:sz w:val="22"/>
                <w:szCs w:val="22"/>
              </w:rPr>
              <w:t>Président</w:t>
            </w:r>
            <w:r w:rsidRPr="000720CB">
              <w:rPr>
                <w:rFonts w:ascii="Calibri" w:hAnsi="Calibri"/>
                <w:b/>
                <w:sz w:val="22"/>
                <w:vertAlign w:val="superscript"/>
              </w:rPr>
              <w:t>(1)</w:t>
            </w:r>
            <w:r w:rsidRPr="000720CB">
              <w:rPr>
                <w:rFonts w:asciiTheme="minorHAnsi" w:hAnsiTheme="minorHAnsi"/>
                <w:b/>
                <w:sz w:val="22"/>
                <w:szCs w:val="22"/>
              </w:rPr>
              <w:t xml:space="preserve"> </w:t>
            </w: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e la Fonction Publique Territoriale</w:t>
            </w:r>
          </w:p>
        </w:tc>
        <w:tc>
          <w:tcPr>
            <w:tcW w:w="4962" w:type="dxa"/>
            <w:vAlign w:val="center"/>
          </w:tcPr>
          <w:p w:rsidR="00905198" w:rsidRPr="008813F9" w:rsidRDefault="004C2139" w:rsidP="00964C54">
            <w:pPr>
              <w:tabs>
                <w:tab w:val="center" w:pos="8280"/>
              </w:tabs>
              <w:jc w:val="center"/>
              <w:rPr>
                <w:rFonts w:asciiTheme="minorHAnsi" w:hAnsiTheme="minorHAnsi"/>
                <w:b/>
                <w:color w:val="000000"/>
                <w:sz w:val="22"/>
                <w:szCs w:val="22"/>
              </w:rPr>
            </w:pPr>
            <w:r>
              <w:rPr>
                <w:rFonts w:asciiTheme="minorHAnsi" w:hAnsiTheme="minorHAnsi"/>
                <w:b/>
                <w:color w:val="000000"/>
                <w:sz w:val="22"/>
                <w:szCs w:val="22"/>
              </w:rPr>
              <w:t>La collectivité territoriale, l’établissement public</w:t>
            </w:r>
            <w:r w:rsidRPr="00E50365">
              <w:rPr>
                <w:rFonts w:asciiTheme="minorHAnsi" w:hAnsiTheme="minorHAnsi"/>
                <w:b/>
                <w:color w:val="000000"/>
                <w:sz w:val="22"/>
                <w:szCs w:val="22"/>
                <w:vertAlign w:val="superscript"/>
              </w:rPr>
              <w:t>(1)</w:t>
            </w:r>
            <w:r w:rsidR="008813F9">
              <w:rPr>
                <w:rFonts w:asciiTheme="minorHAnsi" w:hAnsiTheme="minorHAnsi"/>
                <w:b/>
                <w:color w:val="000000"/>
                <w:sz w:val="22"/>
                <w:szCs w:val="22"/>
              </w:rPr>
              <w:t>,</w:t>
            </w: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u Puy-de-Dôme,</w:t>
            </w: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4C2139">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4962" w:type="dxa"/>
            <w:vAlign w:val="center"/>
          </w:tcPr>
          <w:p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rsidTr="004C2139">
        <w:trPr>
          <w:trHeight w:val="283"/>
          <w:jc w:val="center"/>
        </w:trPr>
        <w:tc>
          <w:tcPr>
            <w:tcW w:w="4672" w:type="dxa"/>
            <w:vAlign w:val="center"/>
          </w:tcPr>
          <w:p w:rsidR="00905198" w:rsidRPr="00905198"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 xml:space="preserve">Maire de </w:t>
            </w:r>
            <w:proofErr w:type="spellStart"/>
            <w:r w:rsidRPr="00F74992">
              <w:rPr>
                <w:rFonts w:asciiTheme="minorHAnsi" w:hAnsiTheme="minorHAnsi"/>
                <w:b/>
                <w:color w:val="000000"/>
                <w:sz w:val="22"/>
                <w:szCs w:val="22"/>
              </w:rPr>
              <w:t>Châteldon</w:t>
            </w:r>
            <w:proofErr w:type="spellEnd"/>
          </w:p>
        </w:tc>
        <w:tc>
          <w:tcPr>
            <w:tcW w:w="4962" w:type="dxa"/>
            <w:vAlign w:val="center"/>
          </w:tcPr>
          <w:p w:rsidR="00905198" w:rsidRDefault="00905198" w:rsidP="00905198">
            <w:pPr>
              <w:tabs>
                <w:tab w:val="center" w:pos="8280"/>
              </w:tabs>
              <w:jc w:val="center"/>
              <w:rPr>
                <w:rFonts w:asciiTheme="minorHAnsi" w:hAnsiTheme="minorHAnsi"/>
                <w:color w:val="000000"/>
                <w:sz w:val="22"/>
                <w:szCs w:val="22"/>
              </w:rPr>
            </w:pPr>
          </w:p>
        </w:tc>
      </w:tr>
    </w:tbl>
    <w:p w:rsidR="00335945" w:rsidRDefault="00335945" w:rsidP="00905198">
      <w:pPr>
        <w:tabs>
          <w:tab w:val="center" w:pos="8280"/>
        </w:tabs>
        <w:rPr>
          <w:rFonts w:asciiTheme="minorHAnsi" w:hAnsiTheme="minorHAnsi"/>
          <w:color w:val="000000"/>
          <w:sz w:val="22"/>
          <w:szCs w:val="22"/>
        </w:rPr>
      </w:pPr>
    </w:p>
    <w:p w:rsidR="009C7AA4" w:rsidRDefault="009C7AA4" w:rsidP="00905198">
      <w:pPr>
        <w:tabs>
          <w:tab w:val="center" w:pos="8280"/>
        </w:tabs>
        <w:rPr>
          <w:rFonts w:asciiTheme="minorHAnsi" w:hAnsiTheme="minorHAnsi"/>
          <w:color w:val="000000"/>
          <w:sz w:val="22"/>
          <w:szCs w:val="22"/>
        </w:rPr>
      </w:pPr>
    </w:p>
    <w:p w:rsidR="009C7AA4" w:rsidRDefault="009C7AA4" w:rsidP="00905198">
      <w:pPr>
        <w:tabs>
          <w:tab w:val="center" w:pos="8280"/>
        </w:tabs>
        <w:rPr>
          <w:rFonts w:asciiTheme="minorHAnsi" w:hAnsiTheme="minorHAnsi"/>
          <w:color w:val="000000"/>
          <w:sz w:val="22"/>
          <w:szCs w:val="22"/>
        </w:rPr>
      </w:pPr>
    </w:p>
    <w:p w:rsidR="00335945" w:rsidRPr="00A473A9" w:rsidRDefault="00335945" w:rsidP="00335945">
      <w:pPr>
        <w:ind w:right="144"/>
        <w:jc w:val="both"/>
        <w:rPr>
          <w:rFonts w:ascii="Calibri" w:hAnsi="Calibri"/>
          <w:spacing w:val="4"/>
          <w:sz w:val="22"/>
          <w:szCs w:val="22"/>
        </w:rPr>
      </w:pPr>
    </w:p>
    <w:p w:rsidR="00335945" w:rsidRPr="00674200" w:rsidRDefault="00674200" w:rsidP="00674200">
      <w:pPr>
        <w:tabs>
          <w:tab w:val="left" w:pos="284"/>
          <w:tab w:val="left" w:pos="2268"/>
          <w:tab w:val="left" w:pos="2552"/>
          <w:tab w:val="left" w:pos="2835"/>
          <w:tab w:val="left" w:pos="3119"/>
        </w:tabs>
        <w:jc w:val="both"/>
        <w:rPr>
          <w:rFonts w:ascii="Calibri" w:hAnsi="Calibri"/>
          <w:i/>
          <w:sz w:val="20"/>
          <w:szCs w:val="22"/>
        </w:rPr>
      </w:pPr>
      <w:r w:rsidRPr="004C2139">
        <w:rPr>
          <w:rFonts w:ascii="Calibri" w:hAnsi="Calibri"/>
          <w:i/>
          <w:sz w:val="20"/>
        </w:rPr>
        <w:t>(1)</w:t>
      </w:r>
      <w:r w:rsidR="00335945" w:rsidRPr="004C2139">
        <w:rPr>
          <w:rFonts w:ascii="Calibri" w:hAnsi="Calibri"/>
          <w:i/>
          <w:sz w:val="20"/>
        </w:rPr>
        <w:t>: rayer la ou les mentions inutiles</w:t>
      </w:r>
    </w:p>
    <w:p w:rsidR="00335945" w:rsidRPr="00674200" w:rsidRDefault="00674200" w:rsidP="00335945">
      <w:pPr>
        <w:widowControl w:val="0"/>
        <w:autoSpaceDE w:val="0"/>
        <w:autoSpaceDN w:val="0"/>
        <w:ind w:right="144"/>
        <w:jc w:val="both"/>
        <w:rPr>
          <w:rFonts w:ascii="Calibri" w:hAnsi="Calibri"/>
          <w:i/>
          <w:sz w:val="20"/>
          <w:szCs w:val="22"/>
        </w:rPr>
      </w:pPr>
      <w:r>
        <w:rPr>
          <w:rFonts w:ascii="Calibri" w:hAnsi="Calibri"/>
          <w:i/>
          <w:sz w:val="20"/>
          <w:szCs w:val="22"/>
        </w:rPr>
        <w:t>(2) : cocher la ou les</w:t>
      </w:r>
      <w:r w:rsidR="00335945" w:rsidRPr="00674200">
        <w:rPr>
          <w:rFonts w:ascii="Calibri" w:hAnsi="Calibri"/>
          <w:i/>
          <w:sz w:val="20"/>
          <w:szCs w:val="22"/>
        </w:rPr>
        <w:t xml:space="preserve"> case</w:t>
      </w:r>
      <w:r>
        <w:rPr>
          <w:rFonts w:ascii="Calibri" w:hAnsi="Calibri"/>
          <w:i/>
          <w:sz w:val="20"/>
          <w:szCs w:val="22"/>
        </w:rPr>
        <w:t>s</w:t>
      </w:r>
      <w:r w:rsidR="00335945" w:rsidRPr="00674200">
        <w:rPr>
          <w:rFonts w:ascii="Calibri" w:hAnsi="Calibri"/>
          <w:i/>
          <w:sz w:val="20"/>
          <w:szCs w:val="22"/>
        </w:rPr>
        <w:t xml:space="preserve"> correspondante</w:t>
      </w:r>
      <w:r>
        <w:rPr>
          <w:rFonts w:ascii="Calibri" w:hAnsi="Calibri"/>
          <w:i/>
          <w:sz w:val="20"/>
          <w:szCs w:val="22"/>
        </w:rPr>
        <w:t>s</w:t>
      </w:r>
    </w:p>
    <w:p w:rsidR="00335945" w:rsidRDefault="00674200" w:rsidP="00335945">
      <w:pPr>
        <w:rPr>
          <w:rFonts w:ascii="Calibri" w:hAnsi="Calibri"/>
          <w:i/>
          <w:sz w:val="20"/>
          <w:szCs w:val="22"/>
        </w:rPr>
      </w:pPr>
      <w:r>
        <w:rPr>
          <w:rFonts w:ascii="Calibri" w:hAnsi="Calibri"/>
          <w:i/>
          <w:sz w:val="20"/>
          <w:szCs w:val="22"/>
        </w:rPr>
        <w:t>(3) : compléter le tableau</w:t>
      </w:r>
    </w:p>
    <w:p w:rsidR="003E77A4" w:rsidRDefault="003E77A4" w:rsidP="00335945">
      <w:pPr>
        <w:rPr>
          <w:rFonts w:ascii="Calibri" w:hAnsi="Calibri"/>
          <w:i/>
          <w:sz w:val="20"/>
          <w:szCs w:val="22"/>
        </w:rPr>
      </w:pPr>
    </w:p>
    <w:p w:rsidR="0024451D" w:rsidRDefault="0024451D" w:rsidP="00335945">
      <w:pPr>
        <w:rPr>
          <w:rFonts w:ascii="Calibri" w:hAnsi="Calibri"/>
          <w:i/>
          <w:sz w:val="20"/>
          <w:szCs w:val="22"/>
        </w:rPr>
      </w:pPr>
    </w:p>
    <w:p w:rsidR="0024451D" w:rsidRDefault="0024451D" w:rsidP="00335945">
      <w:pPr>
        <w:rPr>
          <w:rFonts w:ascii="Calibri" w:hAnsi="Calibri"/>
          <w:i/>
          <w:sz w:val="20"/>
          <w:szCs w:val="22"/>
        </w:rPr>
      </w:pPr>
    </w:p>
    <w:sectPr w:rsidR="0024451D" w:rsidSect="007E6F2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3F" w:rsidRDefault="00B26E3F">
      <w:r>
        <w:separator/>
      </w:r>
    </w:p>
  </w:endnote>
  <w:endnote w:type="continuationSeparator" w:id="0">
    <w:p w:rsidR="00B26E3F" w:rsidRDefault="00B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C" w:rsidRDefault="000C65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9A" w:rsidRPr="00905198" w:rsidRDefault="00D00B2D"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Pr>
            <w:rFonts w:asciiTheme="minorHAnsi" w:hAnsiTheme="minorHAnsi" w:cstheme="minorHAnsi"/>
            <w:noProof/>
            <w:sz w:val="18"/>
          </w:rPr>
          <w:t>6</w:t>
        </w:r>
        <w:r w:rsidR="00DD259A" w:rsidRPr="00905198">
          <w:rPr>
            <w:rFonts w:asciiTheme="minorHAnsi" w:hAnsiTheme="minorHAnsi" w:cstheme="minorHAnsi"/>
            <w:sz w:val="18"/>
          </w:rPr>
          <w:fldChar w:fldCharType="end"/>
        </w:r>
      </w:sdtContent>
    </w:sdt>
    <w:r w:rsidR="00133E6E">
      <w:rPr>
        <w:rFonts w:asciiTheme="minorHAnsi" w:hAnsiTheme="minorHAnsi" w:cstheme="minorHAnsi"/>
        <w:sz w:val="18"/>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F4" w:rsidRPr="00B2402A" w:rsidRDefault="00B2402A" w:rsidP="00B2402A">
    <w:pPr>
      <w:pStyle w:val="Pieddepage"/>
      <w:jc w:val="center"/>
      <w:rPr>
        <w:rFonts w:asciiTheme="minorHAnsi" w:hAnsiTheme="minorHAnsi" w:cstheme="minorHAnsi"/>
        <w:sz w:val="18"/>
        <w:szCs w:val="18"/>
      </w:rPr>
    </w:pPr>
    <w:r w:rsidRPr="00B2402A">
      <w:rPr>
        <w:rFonts w:asciiTheme="minorHAnsi" w:hAnsiTheme="minorHAnsi" w:cstheme="minorHAnsi"/>
        <w:sz w:val="18"/>
        <w:szCs w:val="18"/>
      </w:rPr>
      <w:t>1</w:t>
    </w:r>
    <w:r w:rsidR="00495E07">
      <w:rPr>
        <w:rFonts w:asciiTheme="minorHAnsi" w:hAnsiTheme="minorHAnsi" w:cs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3F" w:rsidRDefault="00B26E3F">
      <w:r>
        <w:separator/>
      </w:r>
    </w:p>
  </w:footnote>
  <w:footnote w:type="continuationSeparator" w:id="0">
    <w:p w:rsidR="00B26E3F" w:rsidRDefault="00B2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C" w:rsidRDefault="000C65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C" w:rsidRDefault="000C65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0E" w:rsidRDefault="00E61E9A">
    <w:pPr>
      <w:pStyle w:val="En-tte"/>
    </w:pPr>
    <w:r>
      <w:rPr>
        <w:rFonts w:ascii="Tahoma" w:hAnsi="Tahoma" w:cs="Tahoma"/>
        <w:b/>
        <w:noProof/>
        <w:color w:val="008000"/>
      </w:rPr>
      <w:drawing>
        <wp:inline distT="0" distB="0" distL="0" distR="0" wp14:anchorId="1B55D6FA" wp14:editId="4724FEED">
          <wp:extent cx="2222339" cy="734045"/>
          <wp:effectExtent l="0" t="0" r="698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605" cy="73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92D0F0A"/>
    <w:multiLevelType w:val="hybridMultilevel"/>
    <w:tmpl w:val="04EAD6A0"/>
    <w:lvl w:ilvl="0" w:tplc="4B94EA62">
      <w:start w:val="1"/>
      <w:numFmt w:val="lowerLetter"/>
      <w:lvlText w:val="%1)"/>
      <w:lvlJc w:val="left"/>
      <w:pPr>
        <w:ind w:left="1210" w:hanging="360"/>
      </w:pPr>
      <w:rPr>
        <w:rFonts w:hint="default"/>
        <w:color w:val="auto"/>
        <w:sz w:val="22"/>
        <w:szCs w:val="22"/>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067D8"/>
    <w:multiLevelType w:val="hybridMultilevel"/>
    <w:tmpl w:val="A49A43E0"/>
    <w:lvl w:ilvl="0" w:tplc="FF3E9806">
      <w:start w:val="1"/>
      <w:numFmt w:val="lowerLetter"/>
      <w:lvlText w:val="%1)"/>
      <w:lvlJc w:val="left"/>
      <w:pPr>
        <w:ind w:left="3478"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15:restartNumberingAfterBreak="0">
    <w:nsid w:val="5D570F3C"/>
    <w:multiLevelType w:val="hybridMultilevel"/>
    <w:tmpl w:val="7A58DDA6"/>
    <w:lvl w:ilvl="0" w:tplc="D56899E2">
      <w:start w:val="1"/>
      <w:numFmt w:val="decimal"/>
      <w:lvlText w:val="(%1)"/>
      <w:lvlJc w:val="left"/>
      <w:pPr>
        <w:ind w:left="360" w:hanging="360"/>
      </w:pPr>
      <w:rPr>
        <w:rFonts w:hint="default"/>
        <w:b w:val="0"/>
        <w:color w:val="FF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20"/>
  </w:num>
  <w:num w:numId="5">
    <w:abstractNumId w:val="14"/>
  </w:num>
  <w:num w:numId="6">
    <w:abstractNumId w:val="13"/>
  </w:num>
  <w:num w:numId="7">
    <w:abstractNumId w:val="15"/>
  </w:num>
  <w:num w:numId="8">
    <w:abstractNumId w:val="18"/>
  </w:num>
  <w:num w:numId="9">
    <w:abstractNumId w:val="4"/>
  </w:num>
  <w:num w:numId="10">
    <w:abstractNumId w:val="5"/>
  </w:num>
  <w:num w:numId="11">
    <w:abstractNumId w:val="10"/>
  </w:num>
  <w:num w:numId="12">
    <w:abstractNumId w:val="8"/>
  </w:num>
  <w:num w:numId="13">
    <w:abstractNumId w:val="0"/>
  </w:num>
  <w:num w:numId="14">
    <w:abstractNumId w:val="12"/>
  </w:num>
  <w:num w:numId="15">
    <w:abstractNumId w:val="21"/>
  </w:num>
  <w:num w:numId="16">
    <w:abstractNumId w:val="11"/>
  </w:num>
  <w:num w:numId="17">
    <w:abstractNumId w:val="19"/>
  </w:num>
  <w:num w:numId="18">
    <w:abstractNumId w:val="2"/>
  </w:num>
  <w:num w:numId="19">
    <w:abstractNumId w:val="17"/>
  </w:num>
  <w:num w:numId="20">
    <w:abstractNumId w:val="16"/>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5C"/>
    <w:rsid w:val="00010A93"/>
    <w:rsid w:val="00025378"/>
    <w:rsid w:val="000312F9"/>
    <w:rsid w:val="00042CF6"/>
    <w:rsid w:val="00056983"/>
    <w:rsid w:val="00056D5E"/>
    <w:rsid w:val="00062533"/>
    <w:rsid w:val="00070D1D"/>
    <w:rsid w:val="000720CB"/>
    <w:rsid w:val="00084C06"/>
    <w:rsid w:val="0009334F"/>
    <w:rsid w:val="00096B8E"/>
    <w:rsid w:val="000A1DC6"/>
    <w:rsid w:val="000A40F2"/>
    <w:rsid w:val="000A67EC"/>
    <w:rsid w:val="000B1B86"/>
    <w:rsid w:val="000B3DF4"/>
    <w:rsid w:val="000C659C"/>
    <w:rsid w:val="000D07C5"/>
    <w:rsid w:val="000D24BB"/>
    <w:rsid w:val="000E00CC"/>
    <w:rsid w:val="000E6443"/>
    <w:rsid w:val="000E718D"/>
    <w:rsid w:val="000F590E"/>
    <w:rsid w:val="00102491"/>
    <w:rsid w:val="0011217A"/>
    <w:rsid w:val="001214C4"/>
    <w:rsid w:val="00127479"/>
    <w:rsid w:val="00133E6E"/>
    <w:rsid w:val="0014524A"/>
    <w:rsid w:val="00151E5D"/>
    <w:rsid w:val="00152F6E"/>
    <w:rsid w:val="00153952"/>
    <w:rsid w:val="00160F65"/>
    <w:rsid w:val="00164BCB"/>
    <w:rsid w:val="001660C4"/>
    <w:rsid w:val="00176D71"/>
    <w:rsid w:val="001943B9"/>
    <w:rsid w:val="001A15E4"/>
    <w:rsid w:val="001A6576"/>
    <w:rsid w:val="001B2A82"/>
    <w:rsid w:val="001B5AED"/>
    <w:rsid w:val="001C2432"/>
    <w:rsid w:val="001C5821"/>
    <w:rsid w:val="001D2407"/>
    <w:rsid w:val="001D4ACC"/>
    <w:rsid w:val="001E05B3"/>
    <w:rsid w:val="001F5E10"/>
    <w:rsid w:val="001F7870"/>
    <w:rsid w:val="002003BB"/>
    <w:rsid w:val="00204F32"/>
    <w:rsid w:val="0020598F"/>
    <w:rsid w:val="002107BF"/>
    <w:rsid w:val="00236395"/>
    <w:rsid w:val="002378EE"/>
    <w:rsid w:val="0024451D"/>
    <w:rsid w:val="002454D1"/>
    <w:rsid w:val="00246731"/>
    <w:rsid w:val="0025041E"/>
    <w:rsid w:val="00257C72"/>
    <w:rsid w:val="00260DB6"/>
    <w:rsid w:val="00277F16"/>
    <w:rsid w:val="002927A8"/>
    <w:rsid w:val="002A21DE"/>
    <w:rsid w:val="002B28B1"/>
    <w:rsid w:val="002B7264"/>
    <w:rsid w:val="00300E96"/>
    <w:rsid w:val="00332EBE"/>
    <w:rsid w:val="003342F6"/>
    <w:rsid w:val="00334BA0"/>
    <w:rsid w:val="00335945"/>
    <w:rsid w:val="00337759"/>
    <w:rsid w:val="00337F84"/>
    <w:rsid w:val="003456C8"/>
    <w:rsid w:val="00350639"/>
    <w:rsid w:val="00356304"/>
    <w:rsid w:val="00361614"/>
    <w:rsid w:val="00361EC2"/>
    <w:rsid w:val="003761E1"/>
    <w:rsid w:val="003822E4"/>
    <w:rsid w:val="00387564"/>
    <w:rsid w:val="00391BDE"/>
    <w:rsid w:val="003A7CB0"/>
    <w:rsid w:val="003D33CE"/>
    <w:rsid w:val="003D7D26"/>
    <w:rsid w:val="003E1B58"/>
    <w:rsid w:val="003E570E"/>
    <w:rsid w:val="003E77A4"/>
    <w:rsid w:val="00402603"/>
    <w:rsid w:val="004039FB"/>
    <w:rsid w:val="004248F2"/>
    <w:rsid w:val="00425882"/>
    <w:rsid w:val="004571B0"/>
    <w:rsid w:val="00465955"/>
    <w:rsid w:val="0046761C"/>
    <w:rsid w:val="00495E07"/>
    <w:rsid w:val="004A1315"/>
    <w:rsid w:val="004B26E2"/>
    <w:rsid w:val="004B4171"/>
    <w:rsid w:val="004C2139"/>
    <w:rsid w:val="004C31A2"/>
    <w:rsid w:val="004E7018"/>
    <w:rsid w:val="004F6E1A"/>
    <w:rsid w:val="0050110E"/>
    <w:rsid w:val="00502C07"/>
    <w:rsid w:val="00504214"/>
    <w:rsid w:val="0051406C"/>
    <w:rsid w:val="0053781B"/>
    <w:rsid w:val="00540084"/>
    <w:rsid w:val="005479E0"/>
    <w:rsid w:val="005737B7"/>
    <w:rsid w:val="0057600A"/>
    <w:rsid w:val="00577B27"/>
    <w:rsid w:val="0058337B"/>
    <w:rsid w:val="0058355D"/>
    <w:rsid w:val="00586936"/>
    <w:rsid w:val="005A22B9"/>
    <w:rsid w:val="005A62AD"/>
    <w:rsid w:val="005A6476"/>
    <w:rsid w:val="005C0471"/>
    <w:rsid w:val="005C067A"/>
    <w:rsid w:val="005D3935"/>
    <w:rsid w:val="005E13B3"/>
    <w:rsid w:val="006046A4"/>
    <w:rsid w:val="00604F0B"/>
    <w:rsid w:val="006245B1"/>
    <w:rsid w:val="006249D6"/>
    <w:rsid w:val="0062535A"/>
    <w:rsid w:val="00665B16"/>
    <w:rsid w:val="00674200"/>
    <w:rsid w:val="00692914"/>
    <w:rsid w:val="00695131"/>
    <w:rsid w:val="006A7C19"/>
    <w:rsid w:val="006B3182"/>
    <w:rsid w:val="006B7FCE"/>
    <w:rsid w:val="006C3FA9"/>
    <w:rsid w:val="006D72D5"/>
    <w:rsid w:val="006F18E1"/>
    <w:rsid w:val="006F24D4"/>
    <w:rsid w:val="006F3E96"/>
    <w:rsid w:val="006F53D4"/>
    <w:rsid w:val="006F5EF3"/>
    <w:rsid w:val="006F72F6"/>
    <w:rsid w:val="00703D3F"/>
    <w:rsid w:val="00705373"/>
    <w:rsid w:val="00705DB1"/>
    <w:rsid w:val="00730E68"/>
    <w:rsid w:val="00750611"/>
    <w:rsid w:val="00764FC2"/>
    <w:rsid w:val="00772786"/>
    <w:rsid w:val="00773895"/>
    <w:rsid w:val="00774624"/>
    <w:rsid w:val="007760BD"/>
    <w:rsid w:val="00790176"/>
    <w:rsid w:val="00792A20"/>
    <w:rsid w:val="0079415C"/>
    <w:rsid w:val="0079438F"/>
    <w:rsid w:val="007D55A8"/>
    <w:rsid w:val="007E6F25"/>
    <w:rsid w:val="00802394"/>
    <w:rsid w:val="0080263F"/>
    <w:rsid w:val="00835BF3"/>
    <w:rsid w:val="00855D48"/>
    <w:rsid w:val="00856A95"/>
    <w:rsid w:val="0086314F"/>
    <w:rsid w:val="00872B09"/>
    <w:rsid w:val="008762C7"/>
    <w:rsid w:val="008813F9"/>
    <w:rsid w:val="008827E9"/>
    <w:rsid w:val="00893FB6"/>
    <w:rsid w:val="008A035B"/>
    <w:rsid w:val="008B07D2"/>
    <w:rsid w:val="008B4ACE"/>
    <w:rsid w:val="008C3E13"/>
    <w:rsid w:val="008D6073"/>
    <w:rsid w:val="008E06F0"/>
    <w:rsid w:val="008E1518"/>
    <w:rsid w:val="008E762E"/>
    <w:rsid w:val="008F279C"/>
    <w:rsid w:val="008F326F"/>
    <w:rsid w:val="00904FEB"/>
    <w:rsid w:val="00905198"/>
    <w:rsid w:val="00914798"/>
    <w:rsid w:val="0092481F"/>
    <w:rsid w:val="0095524A"/>
    <w:rsid w:val="00957F76"/>
    <w:rsid w:val="0096080E"/>
    <w:rsid w:val="00964C54"/>
    <w:rsid w:val="0097544D"/>
    <w:rsid w:val="00976705"/>
    <w:rsid w:val="00977D4D"/>
    <w:rsid w:val="00991565"/>
    <w:rsid w:val="009A70FC"/>
    <w:rsid w:val="009C1D7A"/>
    <w:rsid w:val="009C7AA4"/>
    <w:rsid w:val="009D0B40"/>
    <w:rsid w:val="009D442C"/>
    <w:rsid w:val="009D5EC8"/>
    <w:rsid w:val="009F7B32"/>
    <w:rsid w:val="00A121B1"/>
    <w:rsid w:val="00A16A5C"/>
    <w:rsid w:val="00A2105B"/>
    <w:rsid w:val="00A24053"/>
    <w:rsid w:val="00A37A6F"/>
    <w:rsid w:val="00A56AC6"/>
    <w:rsid w:val="00A56C2A"/>
    <w:rsid w:val="00A63A64"/>
    <w:rsid w:val="00A640FC"/>
    <w:rsid w:val="00A67AEE"/>
    <w:rsid w:val="00A93278"/>
    <w:rsid w:val="00AA4417"/>
    <w:rsid w:val="00AB24E5"/>
    <w:rsid w:val="00AC023F"/>
    <w:rsid w:val="00B003DE"/>
    <w:rsid w:val="00B04836"/>
    <w:rsid w:val="00B2402A"/>
    <w:rsid w:val="00B26E3F"/>
    <w:rsid w:val="00B507D3"/>
    <w:rsid w:val="00B55BB7"/>
    <w:rsid w:val="00B630BC"/>
    <w:rsid w:val="00B763BF"/>
    <w:rsid w:val="00B91EB8"/>
    <w:rsid w:val="00B93394"/>
    <w:rsid w:val="00B955B7"/>
    <w:rsid w:val="00BB2426"/>
    <w:rsid w:val="00BC14E9"/>
    <w:rsid w:val="00BE0E2F"/>
    <w:rsid w:val="00BE638D"/>
    <w:rsid w:val="00BE72AC"/>
    <w:rsid w:val="00BF6B51"/>
    <w:rsid w:val="00C007A7"/>
    <w:rsid w:val="00C0468D"/>
    <w:rsid w:val="00C04E4C"/>
    <w:rsid w:val="00C101F5"/>
    <w:rsid w:val="00C10FB5"/>
    <w:rsid w:val="00C13B0F"/>
    <w:rsid w:val="00C42D21"/>
    <w:rsid w:val="00C47F5F"/>
    <w:rsid w:val="00C66870"/>
    <w:rsid w:val="00C67C00"/>
    <w:rsid w:val="00C8312A"/>
    <w:rsid w:val="00C9454E"/>
    <w:rsid w:val="00CA3F7B"/>
    <w:rsid w:val="00CA485C"/>
    <w:rsid w:val="00CC4B78"/>
    <w:rsid w:val="00CE738A"/>
    <w:rsid w:val="00CE77CB"/>
    <w:rsid w:val="00D00B2D"/>
    <w:rsid w:val="00D0241F"/>
    <w:rsid w:val="00D07A9F"/>
    <w:rsid w:val="00D135B7"/>
    <w:rsid w:val="00D20F30"/>
    <w:rsid w:val="00D2601C"/>
    <w:rsid w:val="00D339FD"/>
    <w:rsid w:val="00D35DF4"/>
    <w:rsid w:val="00D41640"/>
    <w:rsid w:val="00D44F0B"/>
    <w:rsid w:val="00D541E2"/>
    <w:rsid w:val="00D65739"/>
    <w:rsid w:val="00D716AA"/>
    <w:rsid w:val="00D7547B"/>
    <w:rsid w:val="00D97FCE"/>
    <w:rsid w:val="00DA7AF2"/>
    <w:rsid w:val="00DB72A8"/>
    <w:rsid w:val="00DC2806"/>
    <w:rsid w:val="00DC630F"/>
    <w:rsid w:val="00DD259A"/>
    <w:rsid w:val="00DD7A85"/>
    <w:rsid w:val="00DE374C"/>
    <w:rsid w:val="00DE53B0"/>
    <w:rsid w:val="00DE77C2"/>
    <w:rsid w:val="00E14FF9"/>
    <w:rsid w:val="00E22F3F"/>
    <w:rsid w:val="00E53185"/>
    <w:rsid w:val="00E56EF1"/>
    <w:rsid w:val="00E60E46"/>
    <w:rsid w:val="00E61E9A"/>
    <w:rsid w:val="00E6669E"/>
    <w:rsid w:val="00E71455"/>
    <w:rsid w:val="00EC44CB"/>
    <w:rsid w:val="00EC5B3E"/>
    <w:rsid w:val="00ED1095"/>
    <w:rsid w:val="00ED242E"/>
    <w:rsid w:val="00ED5709"/>
    <w:rsid w:val="00EE558B"/>
    <w:rsid w:val="00F069E1"/>
    <w:rsid w:val="00F22518"/>
    <w:rsid w:val="00F242A1"/>
    <w:rsid w:val="00F24FA0"/>
    <w:rsid w:val="00F30A81"/>
    <w:rsid w:val="00F336E2"/>
    <w:rsid w:val="00F74992"/>
    <w:rsid w:val="00F83B14"/>
    <w:rsid w:val="00F9201E"/>
    <w:rsid w:val="00FA1420"/>
    <w:rsid w:val="00FA4DE9"/>
    <w:rsid w:val="00FB3431"/>
    <w:rsid w:val="00FC24FD"/>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7555-0759-4E6B-AE2B-82E61107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2117</Words>
  <Characters>11861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Sylvie REDON</cp:lastModifiedBy>
  <cp:revision>53</cp:revision>
  <cp:lastPrinted>2023-07-03T14:16:00Z</cp:lastPrinted>
  <dcterms:created xsi:type="dcterms:W3CDTF">2023-06-20T09:15:00Z</dcterms:created>
  <dcterms:modified xsi:type="dcterms:W3CDTF">2023-10-09T11:13:00Z</dcterms:modified>
</cp:coreProperties>
</file>